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61FF1" w14:textId="77777777" w:rsidR="001D798F" w:rsidRPr="00DB0501" w:rsidRDefault="00B26960" w:rsidP="00B26960">
      <w:pPr>
        <w:pageBreakBefore/>
        <w:tabs>
          <w:tab w:val="left" w:pos="0"/>
        </w:tabs>
        <w:spacing w:after="240" w:line="240" w:lineRule="auto"/>
        <w:rPr>
          <w:rFonts w:eastAsia="Times New Roman" w:cs="Arial"/>
          <w:b/>
          <w:bCs/>
          <w:color w:val="004F86"/>
          <w:sz w:val="32"/>
          <w:szCs w:val="24"/>
          <w:lang w:eastAsia="de-DE"/>
        </w:rPr>
      </w:pPr>
      <w:r w:rsidRPr="00DB0501">
        <w:rPr>
          <w:rFonts w:eastAsia="Times New Roman" w:cs="Arial"/>
          <w:b/>
          <w:bCs/>
          <w:color w:val="004F86"/>
          <w:sz w:val="32"/>
          <w:szCs w:val="24"/>
          <w:lang w:eastAsia="de-DE"/>
        </w:rPr>
        <w:t>Arbeitsblatt „</w:t>
      </w:r>
      <w:r w:rsidR="001D798F" w:rsidRPr="00DB0501">
        <w:rPr>
          <w:rFonts w:eastAsia="Times New Roman" w:cs="Arial"/>
          <w:b/>
          <w:bCs/>
          <w:color w:val="004F86"/>
          <w:sz w:val="32"/>
          <w:szCs w:val="24"/>
          <w:lang w:eastAsia="de-DE"/>
        </w:rPr>
        <w:t>Gründungsformen</w:t>
      </w:r>
      <w:r w:rsidRPr="00DB0501">
        <w:rPr>
          <w:rFonts w:eastAsia="Times New Roman" w:cs="Arial"/>
          <w:b/>
          <w:bCs/>
          <w:color w:val="004F86"/>
          <w:sz w:val="32"/>
          <w:szCs w:val="24"/>
          <w:lang w:eastAsia="de-DE"/>
        </w:rPr>
        <w:t>“</w:t>
      </w:r>
    </w:p>
    <w:p w14:paraId="7CF41B71" w14:textId="48C10D08" w:rsidR="001D798F" w:rsidRPr="00DB0501" w:rsidRDefault="003D2231" w:rsidP="001D798F">
      <w:pPr>
        <w:rPr>
          <w:rFonts w:eastAsia="Times New Roman" w:cs="Arial"/>
          <w:szCs w:val="24"/>
          <w:lang w:eastAsia="de-DE"/>
        </w:rPr>
      </w:pPr>
      <w:r w:rsidRPr="00DB0501">
        <w:rPr>
          <w:rFonts w:eastAsia="Times New Roman" w:cs="Arial"/>
          <w:szCs w:val="24"/>
          <w:lang w:eastAsia="de-DE"/>
        </w:rPr>
        <w:t xml:space="preserve">Für eine Existenzgründung gibt es verschiedene Formen. Welche Gründungsform man wählt, ist immer auch eine </w:t>
      </w:r>
      <w:r w:rsidR="000C7D2E" w:rsidRPr="00DB0501">
        <w:rPr>
          <w:rFonts w:eastAsia="Times New Roman" w:cs="Arial"/>
          <w:szCs w:val="24"/>
          <w:lang w:eastAsia="de-DE"/>
        </w:rPr>
        <w:t>„Typ</w:t>
      </w:r>
      <w:r w:rsidR="00270934" w:rsidRPr="00DB0501">
        <w:rPr>
          <w:rFonts w:eastAsia="Times New Roman" w:cs="Arial"/>
          <w:szCs w:val="24"/>
          <w:lang w:eastAsia="de-DE"/>
        </w:rPr>
        <w:t>-F</w:t>
      </w:r>
      <w:r w:rsidR="000C7D2E" w:rsidRPr="00DB0501">
        <w:rPr>
          <w:rFonts w:eastAsia="Times New Roman" w:cs="Arial"/>
          <w:szCs w:val="24"/>
          <w:lang w:eastAsia="de-DE"/>
        </w:rPr>
        <w:t>rage“</w:t>
      </w:r>
      <w:r w:rsidRPr="00DB0501">
        <w:rPr>
          <w:rFonts w:eastAsia="Times New Roman" w:cs="Arial"/>
          <w:szCs w:val="24"/>
          <w:lang w:eastAsia="de-DE"/>
        </w:rPr>
        <w:t xml:space="preserve">. </w:t>
      </w:r>
      <w:r w:rsidR="00FC2AA3" w:rsidRPr="00DB0501">
        <w:rPr>
          <w:rFonts w:eastAsia="Times New Roman" w:cs="Arial"/>
          <w:szCs w:val="24"/>
          <w:lang w:eastAsia="de-DE"/>
        </w:rPr>
        <w:t xml:space="preserve">Für alle Typen gibt es eine passende Gründungsform. </w:t>
      </w:r>
      <w:r w:rsidR="00544BFD" w:rsidRPr="00DB0501">
        <w:rPr>
          <w:rFonts w:eastAsia="Times New Roman" w:cs="Arial"/>
          <w:szCs w:val="24"/>
          <w:lang w:eastAsia="de-DE"/>
        </w:rPr>
        <w:t xml:space="preserve">Abbildung 2 zeigt </w:t>
      </w:r>
      <w:r w:rsidRPr="00DB0501">
        <w:rPr>
          <w:rFonts w:eastAsia="Times New Roman" w:cs="Arial"/>
          <w:szCs w:val="24"/>
          <w:lang w:eastAsia="de-DE"/>
        </w:rPr>
        <w:t>einige Beispiele:</w:t>
      </w:r>
    </w:p>
    <w:p w14:paraId="3BCDB56A" w14:textId="25B3A37E" w:rsidR="003D2231" w:rsidRDefault="003D2231" w:rsidP="001D798F"/>
    <w:p w14:paraId="12E1FBAF" w14:textId="71478922" w:rsidR="001D798F" w:rsidRPr="006E5F1B" w:rsidRDefault="002078D0" w:rsidP="006E5F1B">
      <w:pPr>
        <w:spacing w:after="0"/>
        <w:ind w:hanging="567"/>
        <w:rPr>
          <w:szCs w:val="20"/>
        </w:rPr>
      </w:pPr>
      <w:r w:rsidRPr="006E5F1B">
        <w:rPr>
          <w:noProof/>
          <w:sz w:val="24"/>
          <w:lang w:eastAsia="de-DE"/>
        </w:rPr>
        <mc:AlternateContent>
          <mc:Choice Requires="wps">
            <w:drawing>
              <wp:anchor distT="0" distB="0" distL="114300" distR="114300" simplePos="0" relativeHeight="251647488" behindDoc="0" locked="0" layoutInCell="1" allowOverlap="1" wp14:anchorId="135898E9" wp14:editId="1DB5EAF9">
                <wp:simplePos x="0" y="0"/>
                <wp:positionH relativeFrom="column">
                  <wp:posOffset>-651154</wp:posOffset>
                </wp:positionH>
                <wp:positionV relativeFrom="paragraph">
                  <wp:posOffset>224155</wp:posOffset>
                </wp:positionV>
                <wp:extent cx="2827613" cy="3457575"/>
                <wp:effectExtent l="0" t="0" r="11430" b="28575"/>
                <wp:wrapNone/>
                <wp:docPr id="23" name="Abgerundetes 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7613" cy="3457575"/>
                        </a:xfrm>
                        <a:prstGeom prst="roundRect">
                          <a:avLst/>
                        </a:prstGeom>
                        <a:solidFill>
                          <a:srgbClr val="FFFFFF"/>
                        </a:solidFill>
                        <a:ln w="19050" cap="flat" cmpd="sng" algn="ctr">
                          <a:solidFill>
                            <a:srgbClr val="DCDCDC"/>
                          </a:solidFill>
                          <a:prstDash val="solid"/>
                        </a:ln>
                        <a:effectLst/>
                      </wps:spPr>
                      <wps:txbx>
                        <w:txbxContent>
                          <w:p w14:paraId="338ED077" w14:textId="5B79BBD9" w:rsidR="00F9527C" w:rsidRPr="00FC2AA3" w:rsidRDefault="00F9527C" w:rsidP="00FC2AA3">
                            <w:pPr>
                              <w:spacing w:after="0"/>
                              <w:rPr>
                                <w:b/>
                              </w:rPr>
                            </w:pPr>
                            <w:r w:rsidRPr="00FC2AA3">
                              <w:rPr>
                                <w:b/>
                              </w:rPr>
                              <w:t>Neugründung</w:t>
                            </w:r>
                            <w:r>
                              <w:rPr>
                                <w:b/>
                              </w:rPr>
                              <w:t xml:space="preserve">: </w:t>
                            </w:r>
                            <w:r w:rsidRPr="00BD1B0B">
                              <w:rPr>
                                <w:b/>
                              </w:rPr>
                              <w:t>Einzelgründung</w:t>
                            </w:r>
                          </w:p>
                          <w:p w14:paraId="08E0267F" w14:textId="0AF40D02" w:rsidR="00F9527C" w:rsidRPr="00FC2AA3" w:rsidRDefault="00F9527C" w:rsidP="0035529A">
                            <w:pPr>
                              <w:spacing w:line="240" w:lineRule="exact"/>
                              <w:jc w:val="both"/>
                              <w:rPr>
                                <w:sz w:val="20"/>
                                <w:szCs w:val="20"/>
                              </w:rPr>
                            </w:pPr>
                            <w:r w:rsidRPr="00BD1B0B">
                              <w:rPr>
                                <w:sz w:val="20"/>
                                <w:szCs w:val="20"/>
                              </w:rPr>
                              <w:t>Die allermeisten Neugründungen sind Einzelunternehmen: Das galt zuletzt für etwa 80 Prozent aller Gewe</w:t>
                            </w:r>
                            <w:r w:rsidR="00552578">
                              <w:rPr>
                                <w:sz w:val="20"/>
                                <w:szCs w:val="20"/>
                              </w:rPr>
                              <w:t>r</w:t>
                            </w:r>
                            <w:r w:rsidRPr="00BD1B0B">
                              <w:rPr>
                                <w:sz w:val="20"/>
                                <w:szCs w:val="20"/>
                              </w:rPr>
                              <w:t>be</w:t>
                            </w:r>
                            <w:r w:rsidR="00552578">
                              <w:rPr>
                                <w:sz w:val="20"/>
                                <w:szCs w:val="20"/>
                              </w:rPr>
                              <w:t>-</w:t>
                            </w:r>
                            <w:r w:rsidRPr="00BD1B0B">
                              <w:rPr>
                                <w:sz w:val="20"/>
                                <w:szCs w:val="20"/>
                              </w:rPr>
                              <w:t>anmeldungen in Deutschland, die mit einer Neugründung verbunden waren. Im Prinzip kann jeder ein Einzelunternehmen gründen, man muss dies nur beim Finanzamt melden. Sie müssen weder ein Mindestkapital mitbringen noch spezielle Verträge aufsetzen. Als Sologründerin oder -gründer zu starten, hat Vor- und Nachteile: Sie entwickeln Ihr Unternehmen nach Ihren eigenen Vorstellungen, suchen Ihr Personal selbst aus. Sie sind aber auch allein dafür verantwortlich, dass Ihr Vorhaben gelingt.</w:t>
                            </w:r>
                            <w:r w:rsidR="00000640">
                              <w:rPr>
                                <w:sz w:val="20"/>
                                <w:szCs w:val="20"/>
                              </w:rPr>
                              <w:t xml:space="preserve"> D</w:t>
                            </w:r>
                            <w:r w:rsidRPr="00FC2AA3">
                              <w:rPr>
                                <w:sz w:val="20"/>
                                <w:szCs w:val="20"/>
                              </w:rPr>
                              <w:t>ie Neugründerin</w:t>
                            </w:r>
                            <w:r>
                              <w:rPr>
                                <w:sz w:val="20"/>
                                <w:szCs w:val="20"/>
                              </w:rPr>
                              <w:t xml:space="preserve"> oder</w:t>
                            </w:r>
                            <w:r w:rsidRPr="00FC2AA3">
                              <w:rPr>
                                <w:sz w:val="20"/>
                                <w:szCs w:val="20"/>
                              </w:rPr>
                              <w:t xml:space="preserve"> der Neugründer </w:t>
                            </w:r>
                            <w:r w:rsidR="00000640">
                              <w:rPr>
                                <w:sz w:val="20"/>
                                <w:szCs w:val="20"/>
                              </w:rPr>
                              <w:t xml:space="preserve">hat </w:t>
                            </w:r>
                            <w:r w:rsidRPr="00FC2AA3">
                              <w:rPr>
                                <w:sz w:val="20"/>
                                <w:szCs w:val="20"/>
                              </w:rPr>
                              <w:t>das volle Risiko.</w:t>
                            </w:r>
                          </w:p>
                          <w:p w14:paraId="1A3191A2" w14:textId="77777777" w:rsidR="00F9527C" w:rsidRDefault="00F9527C" w:rsidP="003D22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898E9" id="Abgerundetes Rechteck 2" o:spid="_x0000_s1026" style="position:absolute;margin-left:-51.25pt;margin-top:17.65pt;width:222.65pt;height:27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" strokecolor="#dcdcdc" strokeweight="1.5pt">
                <v:path arrowok="t"/>
                <v:textbox>
                  <w:txbxContent>
                    <w:p w14:paraId="338ED077" w14:textId="5B79BBD9" w:rsidR="00F9527C" w:rsidRPr="00FC2AA3" w:rsidRDefault="00F9527C" w:rsidP="00FC2AA3">
                      <w:pPr>
                        <w:spacing w:after="0"/>
                        <w:rPr>
                          <w:b/>
                        </w:rPr>
                      </w:pPr>
                      <w:r w:rsidRPr="00FC2AA3">
                        <w:rPr>
                          <w:b/>
                        </w:rPr>
                        <w:t>Neugründung</w:t>
                      </w:r>
                      <w:r>
                        <w:rPr>
                          <w:b/>
                        </w:rPr>
                        <w:t xml:space="preserve">: </w:t>
                      </w:r>
                      <w:r w:rsidRPr="00BD1B0B">
                        <w:rPr>
                          <w:b/>
                        </w:rPr>
                        <w:t>Einzelgründung</w:t>
                      </w:r>
                    </w:p>
                    <w:p w14:paraId="08E0267F" w14:textId="0AF40D02" w:rsidR="00F9527C" w:rsidRPr="00FC2AA3" w:rsidRDefault="00F9527C" w:rsidP="0035529A">
                      <w:pPr>
                        <w:spacing w:line="240" w:lineRule="exact"/>
                        <w:jc w:val="both"/>
                        <w:rPr>
                          <w:sz w:val="20"/>
                          <w:szCs w:val="20"/>
                        </w:rPr>
                      </w:pPr>
                      <w:r w:rsidRPr="00BD1B0B">
                        <w:rPr>
                          <w:sz w:val="20"/>
                          <w:szCs w:val="20"/>
                        </w:rPr>
                        <w:t>Die allermeisten Neugründungen sind Einzelunternehmen: Das galt zuletzt für etwa 80 Prozent aller Gewe</w:t>
                      </w:r>
                      <w:r w:rsidR="00552578">
                        <w:rPr>
                          <w:sz w:val="20"/>
                          <w:szCs w:val="20"/>
                        </w:rPr>
                        <w:t>r</w:t>
                      </w:r>
                      <w:r w:rsidRPr="00BD1B0B">
                        <w:rPr>
                          <w:sz w:val="20"/>
                          <w:szCs w:val="20"/>
                        </w:rPr>
                        <w:t>be</w:t>
                      </w:r>
                      <w:r w:rsidR="00552578">
                        <w:rPr>
                          <w:sz w:val="20"/>
                          <w:szCs w:val="20"/>
                        </w:rPr>
                        <w:t>-</w:t>
                      </w:r>
                      <w:r w:rsidRPr="00BD1B0B">
                        <w:rPr>
                          <w:sz w:val="20"/>
                          <w:szCs w:val="20"/>
                        </w:rPr>
                        <w:t>anmeldungen in Deutschland, die mit einer Neugründung verbunden waren. Im Prinzip kann jeder ein Einzelunternehmen gründen, man muss dies nur beim Finanzamt melden. Sie müssen weder ein Mindestkapital mitbringen noch spezielle Verträge aufsetzen. Als Sologründerin oder -gründer zu starten, hat Vor- und Nachteile: Sie entwickeln Ihr Unternehmen nach Ihren eigenen Vorstellungen, suchen Ihr Personal selbst aus. Sie sind aber auch allein dafür verantwortlich, dass Ihr Vorhaben gelingt.</w:t>
                      </w:r>
                      <w:r w:rsidR="00000640">
                        <w:rPr>
                          <w:sz w:val="20"/>
                          <w:szCs w:val="20"/>
                        </w:rPr>
                        <w:t xml:space="preserve"> D</w:t>
                      </w:r>
                      <w:r w:rsidRPr="00FC2AA3">
                        <w:rPr>
                          <w:sz w:val="20"/>
                          <w:szCs w:val="20"/>
                        </w:rPr>
                        <w:t>ie Neugründerin</w:t>
                      </w:r>
                      <w:r>
                        <w:rPr>
                          <w:sz w:val="20"/>
                          <w:szCs w:val="20"/>
                        </w:rPr>
                        <w:t xml:space="preserve"> oder</w:t>
                      </w:r>
                      <w:r w:rsidRPr="00FC2AA3">
                        <w:rPr>
                          <w:sz w:val="20"/>
                          <w:szCs w:val="20"/>
                        </w:rPr>
                        <w:t xml:space="preserve"> der Neugründer </w:t>
                      </w:r>
                      <w:r w:rsidR="00000640">
                        <w:rPr>
                          <w:sz w:val="20"/>
                          <w:szCs w:val="20"/>
                        </w:rPr>
                        <w:t xml:space="preserve">hat </w:t>
                      </w:r>
                      <w:r w:rsidRPr="00FC2AA3">
                        <w:rPr>
                          <w:sz w:val="20"/>
                          <w:szCs w:val="20"/>
                        </w:rPr>
                        <w:t>das volle Risiko.</w:t>
                      </w:r>
                    </w:p>
                    <w:p w14:paraId="1A3191A2" w14:textId="77777777" w:rsidR="00F9527C" w:rsidRDefault="00F9527C" w:rsidP="003D2231"/>
                  </w:txbxContent>
                </v:textbox>
              </v:roundrect>
            </w:pict>
          </mc:Fallback>
        </mc:AlternateContent>
      </w:r>
      <w:r w:rsidR="00544BFD" w:rsidRPr="006E5F1B">
        <w:rPr>
          <w:b/>
          <w:szCs w:val="20"/>
        </w:rPr>
        <w:t>Abbildung 2</w:t>
      </w:r>
      <w:r w:rsidR="0046660B" w:rsidRPr="006E5F1B">
        <w:rPr>
          <w:szCs w:val="20"/>
        </w:rPr>
        <w:t xml:space="preserve"> </w:t>
      </w:r>
      <w:r w:rsidR="00B44EEB">
        <w:rPr>
          <w:rStyle w:val="Funotenzeichen"/>
          <w:szCs w:val="20"/>
        </w:rPr>
        <w:footnoteReference w:id="1"/>
      </w:r>
      <w:r w:rsidR="00544BFD" w:rsidRPr="006E5F1B">
        <w:rPr>
          <w:szCs w:val="20"/>
        </w:rPr>
        <w:t>:</w:t>
      </w:r>
    </w:p>
    <w:p w14:paraId="02812CD7" w14:textId="2C963AC8" w:rsidR="00F828F0" w:rsidRDefault="002078D0" w:rsidP="001D798F">
      <w:r>
        <w:rPr>
          <w:noProof/>
          <w:lang w:eastAsia="de-DE"/>
        </w:rPr>
        <mc:AlternateContent>
          <mc:Choice Requires="wps">
            <w:drawing>
              <wp:anchor distT="0" distB="0" distL="114300" distR="114300" simplePos="0" relativeHeight="251664896" behindDoc="0" locked="0" layoutInCell="1" allowOverlap="1" wp14:anchorId="47DBC8CC" wp14:editId="3EC937DE">
                <wp:simplePos x="0" y="0"/>
                <wp:positionH relativeFrom="column">
                  <wp:posOffset>2429815</wp:posOffset>
                </wp:positionH>
                <wp:positionV relativeFrom="paragraph">
                  <wp:posOffset>43180</wp:posOffset>
                </wp:positionV>
                <wp:extent cx="3857625" cy="1981200"/>
                <wp:effectExtent l="0" t="0" r="28575" b="19050"/>
                <wp:wrapNone/>
                <wp:docPr id="17" name="Abgerundetes 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7625" cy="1981200"/>
                        </a:xfrm>
                        <a:prstGeom prst="roundRect">
                          <a:avLst/>
                        </a:prstGeom>
                        <a:solidFill>
                          <a:srgbClr val="FFFFFF"/>
                        </a:solidFill>
                        <a:ln w="19050" cap="flat" cmpd="sng" algn="ctr">
                          <a:solidFill>
                            <a:srgbClr val="DCDCDC"/>
                          </a:solidFill>
                          <a:prstDash val="solid"/>
                        </a:ln>
                        <a:effectLst/>
                      </wps:spPr>
                      <wps:txbx>
                        <w:txbxContent>
                          <w:p w14:paraId="1A92A8B7" w14:textId="77777777" w:rsidR="00552578" w:rsidRDefault="00F9527C" w:rsidP="00552578">
                            <w:pPr>
                              <w:spacing w:after="0"/>
                              <w:rPr>
                                <w:b/>
                              </w:rPr>
                            </w:pPr>
                            <w:r w:rsidRPr="00FC2AA3">
                              <w:rPr>
                                <w:b/>
                              </w:rPr>
                              <w:t>Neugründung</w:t>
                            </w:r>
                            <w:r>
                              <w:rPr>
                                <w:b/>
                              </w:rPr>
                              <w:t>: S</w:t>
                            </w:r>
                            <w:r w:rsidRPr="004F699A">
                              <w:rPr>
                                <w:b/>
                              </w:rPr>
                              <w:t>tart-up</w:t>
                            </w:r>
                          </w:p>
                          <w:p w14:paraId="35F4BE29" w14:textId="54F6C93A" w:rsidR="00F9527C" w:rsidRPr="00552578" w:rsidRDefault="00F9527C" w:rsidP="00552578">
                            <w:pPr>
                              <w:spacing w:after="0"/>
                              <w:jc w:val="both"/>
                              <w:rPr>
                                <w:b/>
                              </w:rPr>
                            </w:pPr>
                            <w:r w:rsidRPr="00157613">
                              <w:rPr>
                                <w:sz w:val="20"/>
                                <w:szCs w:val="20"/>
                              </w:rPr>
                              <w:t>Start-up ist die Bezeichnung für die Neugründung eines Unternehmens mit einer innovativen Geschäftsidee. Die meisten Start-ups entstehen im Bereich Technologie und Internet. Typische Sparten sind beispielsweise der Internethandel, Software- und App-Entwicklung,</w:t>
                            </w:r>
                            <w:r>
                              <w:rPr>
                                <w:sz w:val="20"/>
                                <w:szCs w:val="20"/>
                              </w:rPr>
                              <w:t xml:space="preserve"> </w:t>
                            </w:r>
                            <w:r w:rsidRPr="00157613">
                              <w:rPr>
                                <w:sz w:val="20"/>
                                <w:szCs w:val="20"/>
                              </w:rPr>
                              <w:t>Online-Spiele oder webbasierte Dienste, etwa für Carsharing oder auch Online-</w:t>
                            </w:r>
                            <w:proofErr w:type="spellStart"/>
                            <w:r w:rsidRPr="00157613">
                              <w:rPr>
                                <w:sz w:val="20"/>
                                <w:szCs w:val="20"/>
                              </w:rPr>
                              <w:t>Datingportale</w:t>
                            </w:r>
                            <w:proofErr w:type="spellEnd"/>
                            <w:r w:rsidRPr="00157613">
                              <w:rPr>
                                <w:sz w:val="20"/>
                                <w:szCs w:val="20"/>
                              </w:rPr>
                              <w:t>. Start-ups zeichne</w:t>
                            </w:r>
                            <w:r w:rsidR="00000640">
                              <w:rPr>
                                <w:sz w:val="20"/>
                                <w:szCs w:val="20"/>
                              </w:rPr>
                              <w:t>n sich dadurch</w:t>
                            </w:r>
                            <w:r w:rsidRPr="00157613">
                              <w:rPr>
                                <w:sz w:val="20"/>
                                <w:szCs w:val="20"/>
                              </w:rPr>
                              <w:t xml:space="preserve"> aus, dass die Gründerinnen und Gründer </w:t>
                            </w:r>
                            <w:r w:rsidR="00000640">
                              <w:rPr>
                                <w:sz w:val="20"/>
                                <w:szCs w:val="20"/>
                              </w:rPr>
                              <w:t xml:space="preserve">meist </w:t>
                            </w:r>
                            <w:r w:rsidRPr="00157613">
                              <w:rPr>
                                <w:sz w:val="20"/>
                                <w:szCs w:val="20"/>
                              </w:rPr>
                              <w:t>jung sind und die Gründung meist im Team erfolgt.</w:t>
                            </w:r>
                            <w:r w:rsidRPr="00157613" w:rsidDel="00157613">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BC8CC" id="Abgerundetes Rechteck 8" o:spid="_x0000_s1027" style="position:absolute;margin-left:191.3pt;margin-top:3.4pt;width:303.75pt;height:1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" strokecolor="#dcdcdc" strokeweight="1.5pt">
                <v:path arrowok="t"/>
                <v:textbox>
                  <w:txbxContent>
                    <w:p w14:paraId="1A92A8B7" w14:textId="77777777" w:rsidR="00552578" w:rsidRDefault="00F9527C" w:rsidP="00552578">
                      <w:pPr>
                        <w:spacing w:after="0"/>
                        <w:rPr>
                          <w:b/>
                        </w:rPr>
                      </w:pPr>
                      <w:r w:rsidRPr="00FC2AA3">
                        <w:rPr>
                          <w:b/>
                        </w:rPr>
                        <w:t>Neugründung</w:t>
                      </w:r>
                      <w:r>
                        <w:rPr>
                          <w:b/>
                        </w:rPr>
                        <w:t>: S</w:t>
                      </w:r>
                      <w:r w:rsidRPr="004F699A">
                        <w:rPr>
                          <w:b/>
                        </w:rPr>
                        <w:t>tart-up</w:t>
                      </w:r>
                    </w:p>
                    <w:p w14:paraId="35F4BE29" w14:textId="54F6C93A" w:rsidR="00F9527C" w:rsidRPr="00552578" w:rsidRDefault="00F9527C" w:rsidP="00552578">
                      <w:pPr>
                        <w:spacing w:after="0"/>
                        <w:jc w:val="both"/>
                        <w:rPr>
                          <w:b/>
                        </w:rPr>
                      </w:pPr>
                      <w:r w:rsidRPr="00157613">
                        <w:rPr>
                          <w:sz w:val="20"/>
                          <w:szCs w:val="20"/>
                        </w:rPr>
                        <w:t>Start-up ist die Bezeichnung für die Neugründung eines Unternehmens mit einer innovativen Geschäftsidee. Die meisten Start-ups entstehen im Bereich Technologie und Internet. Typische Sparten sind beispielsweise der Internethandel, Software- und App-Entwicklung,</w:t>
                      </w:r>
                      <w:r>
                        <w:rPr>
                          <w:sz w:val="20"/>
                          <w:szCs w:val="20"/>
                        </w:rPr>
                        <w:t xml:space="preserve"> </w:t>
                      </w:r>
                      <w:r w:rsidRPr="00157613">
                        <w:rPr>
                          <w:sz w:val="20"/>
                          <w:szCs w:val="20"/>
                        </w:rPr>
                        <w:t>Online-Spiele oder webbasierte Dienste, etwa für Carsharing oder auch Online-</w:t>
                      </w:r>
                      <w:proofErr w:type="spellStart"/>
                      <w:r w:rsidRPr="00157613">
                        <w:rPr>
                          <w:sz w:val="20"/>
                          <w:szCs w:val="20"/>
                        </w:rPr>
                        <w:t>Datingportale</w:t>
                      </w:r>
                      <w:proofErr w:type="spellEnd"/>
                      <w:r w:rsidRPr="00157613">
                        <w:rPr>
                          <w:sz w:val="20"/>
                          <w:szCs w:val="20"/>
                        </w:rPr>
                        <w:t>. Start-ups zeichne</w:t>
                      </w:r>
                      <w:r w:rsidR="00000640">
                        <w:rPr>
                          <w:sz w:val="20"/>
                          <w:szCs w:val="20"/>
                        </w:rPr>
                        <w:t>n sich dadurch</w:t>
                      </w:r>
                      <w:r w:rsidRPr="00157613">
                        <w:rPr>
                          <w:sz w:val="20"/>
                          <w:szCs w:val="20"/>
                        </w:rPr>
                        <w:t xml:space="preserve"> aus, dass die Gründerinnen und Gründer </w:t>
                      </w:r>
                      <w:r w:rsidR="00000640">
                        <w:rPr>
                          <w:sz w:val="20"/>
                          <w:szCs w:val="20"/>
                        </w:rPr>
                        <w:t xml:space="preserve">meist </w:t>
                      </w:r>
                      <w:r w:rsidRPr="00157613">
                        <w:rPr>
                          <w:sz w:val="20"/>
                          <w:szCs w:val="20"/>
                        </w:rPr>
                        <w:t>jung sind und die Gründung meist im Team erfolgt.</w:t>
                      </w:r>
                      <w:r w:rsidRPr="00157613" w:rsidDel="00157613">
                        <w:rPr>
                          <w:sz w:val="20"/>
                          <w:szCs w:val="20"/>
                        </w:rPr>
                        <w:t xml:space="preserve"> </w:t>
                      </w:r>
                    </w:p>
                  </w:txbxContent>
                </v:textbox>
              </v:roundrect>
            </w:pict>
          </mc:Fallback>
        </mc:AlternateContent>
      </w:r>
    </w:p>
    <w:p w14:paraId="30A1D36D" w14:textId="45E63BF0" w:rsidR="00F828F0" w:rsidRPr="00F828F0" w:rsidRDefault="00F828F0" w:rsidP="00F828F0"/>
    <w:p w14:paraId="4B38D397" w14:textId="3E50C83A" w:rsidR="00F828F0" w:rsidRPr="00F828F0" w:rsidRDefault="00F828F0" w:rsidP="00F828F0"/>
    <w:p w14:paraId="5E1A3446" w14:textId="616CC85B" w:rsidR="00F828F0" w:rsidRPr="00F828F0" w:rsidRDefault="00F828F0" w:rsidP="00F828F0"/>
    <w:p w14:paraId="2E545B44" w14:textId="06BEE40B" w:rsidR="00F828F0" w:rsidRPr="00F828F0" w:rsidRDefault="00F828F0" w:rsidP="00F828F0"/>
    <w:p w14:paraId="753E0083" w14:textId="4F428D4F" w:rsidR="00F828F0" w:rsidRPr="00F828F0" w:rsidRDefault="00F828F0" w:rsidP="00F828F0"/>
    <w:p w14:paraId="66A6A65C" w14:textId="75E27FFE" w:rsidR="00F828F0" w:rsidRPr="00F828F0" w:rsidRDefault="00F828F0" w:rsidP="00F828F0"/>
    <w:p w14:paraId="22491288" w14:textId="0D551FB3" w:rsidR="00F828F0" w:rsidRPr="00F828F0" w:rsidRDefault="00701B8B" w:rsidP="00F828F0">
      <w:r>
        <w:rPr>
          <w:noProof/>
          <w:lang w:eastAsia="de-DE"/>
        </w:rPr>
        <mc:AlternateContent>
          <mc:Choice Requires="wps">
            <w:drawing>
              <wp:anchor distT="0" distB="0" distL="114300" distR="114300" simplePos="0" relativeHeight="251667968" behindDoc="0" locked="0" layoutInCell="1" allowOverlap="1" wp14:anchorId="7A8868A1" wp14:editId="5654653B">
                <wp:simplePos x="0" y="0"/>
                <wp:positionH relativeFrom="column">
                  <wp:posOffset>3385820</wp:posOffset>
                </wp:positionH>
                <wp:positionV relativeFrom="paragraph">
                  <wp:posOffset>267030</wp:posOffset>
                </wp:positionV>
                <wp:extent cx="2813050" cy="4181475"/>
                <wp:effectExtent l="0" t="0" r="25400" b="28575"/>
                <wp:wrapNone/>
                <wp:docPr id="275" name="Abgerundetes 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50" cy="4181475"/>
                        </a:xfrm>
                        <a:prstGeom prst="roundRect">
                          <a:avLst/>
                        </a:prstGeom>
                        <a:solidFill>
                          <a:srgbClr val="FFFFFF"/>
                        </a:solidFill>
                        <a:ln w="19050" cap="flat" cmpd="sng" algn="ctr">
                          <a:solidFill>
                            <a:srgbClr val="DCDCDC"/>
                          </a:solidFill>
                          <a:prstDash val="solid"/>
                        </a:ln>
                        <a:effectLst/>
                      </wps:spPr>
                      <wps:txbx>
                        <w:txbxContent>
                          <w:p w14:paraId="33A2BC65" w14:textId="4DFEC65F" w:rsidR="00F9527C" w:rsidRDefault="00F9527C" w:rsidP="00552578">
                            <w:pPr>
                              <w:spacing w:after="0"/>
                              <w:rPr>
                                <w:b/>
                              </w:rPr>
                            </w:pPr>
                            <w:r>
                              <w:rPr>
                                <w:b/>
                              </w:rPr>
                              <w:t xml:space="preserve">Neugründung: </w:t>
                            </w:r>
                            <w:proofErr w:type="spellStart"/>
                            <w:r w:rsidRPr="00BD1B0B">
                              <w:rPr>
                                <w:b/>
                              </w:rPr>
                              <w:t>Nebenberuflichkeit</w:t>
                            </w:r>
                            <w:proofErr w:type="spellEnd"/>
                            <w:r w:rsidRPr="00BD1B0B">
                              <w:rPr>
                                <w:b/>
                              </w:rPr>
                              <w:t xml:space="preserve"> </w:t>
                            </w:r>
                          </w:p>
                          <w:p w14:paraId="589665C0" w14:textId="13E0692D" w:rsidR="00F9527C" w:rsidRPr="006E5F1B" w:rsidRDefault="00F9527C" w:rsidP="00BD1B0B">
                            <w:pPr>
                              <w:rPr>
                                <w:sz w:val="20"/>
                                <w:szCs w:val="20"/>
                              </w:rPr>
                            </w:pPr>
                            <w:r w:rsidRPr="006E5F1B">
                              <w:rPr>
                                <w:sz w:val="20"/>
                                <w:szCs w:val="20"/>
                              </w:rPr>
                              <w:t>Etwa 50 Prozent aller Gründerinnen und Gründer starten erst einmal vorsichtig nebenberuflich in ihr eigenes Unternehmen. Wenn das für Sie infrage kommt, sollten Sie mit Ihren Vorgesetzten offen über Ihr Vorhaben sprechen. Dazu sind Sie auch ohne einen entsprechenden Vermerk im Arbeitsvertrag verpflichtet. Teilzeitunternehmen sind aber nicht nur für Angestellte eine Option, sondern auch für Studierende mit einer zündenden Idee oder für Erziehende, die neben der Kinderbetreuung selbstständig arbeiten möchten. Da für die nebenberufliche Existenzgründung dieselben oder ähnliche Regeln wie für andere Arbeitsformen gelten, sollte sie genauso gründlich geplant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868A1" id="_x0000_s1028" style="position:absolute;margin-left:266.6pt;margin-top:21.05pt;width:221.5pt;height:3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" strokecolor="#dcdcdc" strokeweight="1.5pt">
                <v:path arrowok="t"/>
                <v:textbox>
                  <w:txbxContent>
                    <w:p w14:paraId="33A2BC65" w14:textId="4DFEC65F" w:rsidR="00F9527C" w:rsidRDefault="00F9527C" w:rsidP="00552578">
                      <w:pPr>
                        <w:spacing w:after="0"/>
                        <w:rPr>
                          <w:b/>
                        </w:rPr>
                      </w:pPr>
                      <w:r>
                        <w:rPr>
                          <w:b/>
                        </w:rPr>
                        <w:t xml:space="preserve">Neugründung: </w:t>
                      </w:r>
                      <w:proofErr w:type="spellStart"/>
                      <w:r w:rsidRPr="00BD1B0B">
                        <w:rPr>
                          <w:b/>
                        </w:rPr>
                        <w:t>Nebenberuflichkeit</w:t>
                      </w:r>
                      <w:proofErr w:type="spellEnd"/>
                      <w:r w:rsidRPr="00BD1B0B">
                        <w:rPr>
                          <w:b/>
                        </w:rPr>
                        <w:t xml:space="preserve"> </w:t>
                      </w:r>
                    </w:p>
                    <w:p w14:paraId="589665C0" w14:textId="13E0692D" w:rsidR="00F9527C" w:rsidRPr="006E5F1B" w:rsidRDefault="00F9527C" w:rsidP="00BD1B0B">
                      <w:pPr>
                        <w:rPr>
                          <w:sz w:val="20"/>
                          <w:szCs w:val="20"/>
                        </w:rPr>
                      </w:pPr>
                      <w:r w:rsidRPr="006E5F1B">
                        <w:rPr>
                          <w:sz w:val="20"/>
                          <w:szCs w:val="20"/>
                        </w:rPr>
                        <w:t>Etwa 50 Prozent aller Gründerinnen und Gründer starten erst einmal vorsichtig nebenberuflich in ihr eigenes Unternehmen. Wenn das für Sie infrage kommt, sollten Sie mit Ihren Vorgesetzten offen über Ihr Vorhaben sprechen. Dazu sind Sie auch ohne einen entsprechenden Vermerk im Arbeitsvertrag verpflichtet. Teilzeitunternehmen sind aber nicht nur für Angestellte eine Option, sondern auch für Studierende mit einer zündenden Idee oder für Erziehende, die neben der Kinderbetreuung selbstständig arbeiten möchten. Da für die nebenberufliche Existenzgründung dieselben oder ähnliche Regeln wie für andere Arbeitsformen gelten, sollte sie genauso gründlich geplant werden.</w:t>
                      </w:r>
                    </w:p>
                  </w:txbxContent>
                </v:textbox>
              </v:roundrect>
            </w:pict>
          </mc:Fallback>
        </mc:AlternateContent>
      </w:r>
    </w:p>
    <w:p w14:paraId="6858AF97" w14:textId="75AED2EF" w:rsidR="00F828F0" w:rsidRPr="00F828F0" w:rsidRDefault="00F828F0" w:rsidP="00F828F0"/>
    <w:p w14:paraId="2D5518EF" w14:textId="6064BE75" w:rsidR="00F828F0" w:rsidRPr="00F828F0" w:rsidRDefault="00F828F0" w:rsidP="00F828F0"/>
    <w:p w14:paraId="34AA63F0" w14:textId="5036F5FC" w:rsidR="00F828F0" w:rsidRPr="00F828F0" w:rsidRDefault="002078D0" w:rsidP="00F828F0">
      <w:r>
        <w:rPr>
          <w:noProof/>
          <w:lang w:eastAsia="de-DE"/>
        </w:rPr>
        <mc:AlternateContent>
          <mc:Choice Requires="wps">
            <w:drawing>
              <wp:anchor distT="0" distB="0" distL="114300" distR="114300" simplePos="0" relativeHeight="251666944" behindDoc="0" locked="0" layoutInCell="1" allowOverlap="1" wp14:anchorId="182A0747" wp14:editId="4D014EEE">
                <wp:simplePos x="0" y="0"/>
                <wp:positionH relativeFrom="column">
                  <wp:posOffset>-652780</wp:posOffset>
                </wp:positionH>
                <wp:positionV relativeFrom="paragraph">
                  <wp:posOffset>412116</wp:posOffset>
                </wp:positionV>
                <wp:extent cx="3971925" cy="3067050"/>
                <wp:effectExtent l="0" t="0" r="28575" b="19050"/>
                <wp:wrapNone/>
                <wp:docPr id="274" name="Abgerundetes 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1925" cy="3067050"/>
                        </a:xfrm>
                        <a:prstGeom prst="roundRect">
                          <a:avLst/>
                        </a:prstGeom>
                        <a:solidFill>
                          <a:srgbClr val="FFFFFF"/>
                        </a:solidFill>
                        <a:ln w="19050" cap="flat" cmpd="sng" algn="ctr">
                          <a:solidFill>
                            <a:srgbClr val="DCDCDC"/>
                          </a:solidFill>
                          <a:prstDash val="solid"/>
                        </a:ln>
                        <a:effectLst/>
                      </wps:spPr>
                      <wps:txbx>
                        <w:txbxContent>
                          <w:p w14:paraId="5A46A4CC" w14:textId="1A6E829D" w:rsidR="00F9527C" w:rsidRPr="004F699A" w:rsidRDefault="00F9527C" w:rsidP="00552578">
                            <w:pPr>
                              <w:spacing w:after="0"/>
                              <w:rPr>
                                <w:b/>
                              </w:rPr>
                            </w:pPr>
                            <w:r w:rsidRPr="00FC2AA3">
                              <w:rPr>
                                <w:b/>
                              </w:rPr>
                              <w:t>Neugründung</w:t>
                            </w:r>
                            <w:r>
                              <w:rPr>
                                <w:b/>
                              </w:rPr>
                              <w:t>: Teamgründung</w:t>
                            </w:r>
                          </w:p>
                          <w:p w14:paraId="632D190C" w14:textId="37B66A6D" w:rsidR="00F9527C" w:rsidRDefault="00F9527C" w:rsidP="00552578">
                            <w:pPr>
                              <w:spacing w:after="0"/>
                              <w:jc w:val="both"/>
                            </w:pPr>
                            <w:r w:rsidRPr="002078D0">
                              <w:rPr>
                                <w:sz w:val="20"/>
                                <w:szCs w:val="20"/>
                              </w:rPr>
                              <w:t xml:space="preserve">Gemeinsam mit </w:t>
                            </w:r>
                            <w:proofErr w:type="spellStart"/>
                            <w:r w:rsidR="00000640">
                              <w:rPr>
                                <w:sz w:val="20"/>
                                <w:szCs w:val="20"/>
                              </w:rPr>
                              <w:t>A</w:t>
                            </w:r>
                            <w:r w:rsidRPr="002078D0">
                              <w:rPr>
                                <w:sz w:val="20"/>
                                <w:szCs w:val="20"/>
                              </w:rPr>
                              <w:t>nderen</w:t>
                            </w:r>
                            <w:proofErr w:type="spellEnd"/>
                            <w:r w:rsidRPr="002078D0">
                              <w:rPr>
                                <w:sz w:val="20"/>
                                <w:szCs w:val="20"/>
                              </w:rPr>
                              <w:t xml:space="preserve"> ist vieles leichter. In erster Linie steht Ihnen für die Gründung meist mehr Eigenkapital für Investitionen zur Verfügung. Darüber hinaus haben mehrere Gründerinnen und Gründer oft verschiedene Stärken, wodurch fachliche oder betriebswirtschaftliche Defizite leichter ausgeglichen werden. Auch wichtig: Vertrauen und ein gutes Verhältnis sind kein Garant für eine funktionierende gemeinsame Unternehmensführung. Besprechen Sie im Vorfeld mögliche Konflikte und vereinbaren Sie entsprechende Lösungen, am besten vertraglich. Auch Entscheidungs</w:t>
                            </w:r>
                            <w:r w:rsidR="0035529A">
                              <w:rPr>
                                <w:sz w:val="20"/>
                                <w:szCs w:val="20"/>
                              </w:rPr>
                              <w:t>-</w:t>
                            </w:r>
                            <w:r w:rsidRPr="002078D0">
                              <w:rPr>
                                <w:sz w:val="20"/>
                                <w:szCs w:val="20"/>
                              </w:rPr>
                              <w:t>befugnisse sollten Sie schriftlich festhalten. Sie interessieren sich für eine Teamgründung, haben aber keinen passenden Partner? Dann wenden Sie sich an eine regionale Gründungsinitiative.</w:t>
                            </w:r>
                            <w:r w:rsidRPr="002078D0" w:rsidDel="00157613">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A0747" id="_x0000_s1029" style="position:absolute;margin-left:-51.4pt;margin-top:32.45pt;width:312.75pt;height:2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" strokecolor="#dcdcdc" strokeweight="1.5pt">
                <v:path arrowok="t"/>
                <v:textbox>
                  <w:txbxContent>
                    <w:p w14:paraId="5A46A4CC" w14:textId="1A6E829D" w:rsidR="00F9527C" w:rsidRPr="004F699A" w:rsidRDefault="00F9527C" w:rsidP="00552578">
                      <w:pPr>
                        <w:spacing w:after="0"/>
                        <w:rPr>
                          <w:b/>
                        </w:rPr>
                      </w:pPr>
                      <w:r w:rsidRPr="00FC2AA3">
                        <w:rPr>
                          <w:b/>
                        </w:rPr>
                        <w:t>Neugründung</w:t>
                      </w:r>
                      <w:r>
                        <w:rPr>
                          <w:b/>
                        </w:rPr>
                        <w:t>: Teamgründung</w:t>
                      </w:r>
                    </w:p>
                    <w:p w14:paraId="632D190C" w14:textId="37B66A6D" w:rsidR="00F9527C" w:rsidRDefault="00F9527C" w:rsidP="00552578">
                      <w:pPr>
                        <w:spacing w:after="0"/>
                        <w:jc w:val="both"/>
                      </w:pPr>
                      <w:r w:rsidRPr="002078D0">
                        <w:rPr>
                          <w:sz w:val="20"/>
                          <w:szCs w:val="20"/>
                        </w:rPr>
                        <w:t xml:space="preserve">Gemeinsam mit </w:t>
                      </w:r>
                      <w:proofErr w:type="spellStart"/>
                      <w:r w:rsidR="00000640">
                        <w:rPr>
                          <w:sz w:val="20"/>
                          <w:szCs w:val="20"/>
                        </w:rPr>
                        <w:t>A</w:t>
                      </w:r>
                      <w:r w:rsidRPr="002078D0">
                        <w:rPr>
                          <w:sz w:val="20"/>
                          <w:szCs w:val="20"/>
                        </w:rPr>
                        <w:t>nderen</w:t>
                      </w:r>
                      <w:proofErr w:type="spellEnd"/>
                      <w:r w:rsidRPr="002078D0">
                        <w:rPr>
                          <w:sz w:val="20"/>
                          <w:szCs w:val="20"/>
                        </w:rPr>
                        <w:t xml:space="preserve"> ist vieles leichter. In erster Linie steht Ihnen für die Gründung meist mehr Eigenkapital für Investitionen zur Verfügung. Darüber hinaus haben mehrere Gründerinnen und Gründer oft verschiedene Stärken, wodurch fachliche oder betriebswirtschaftliche Defizite leichter ausgeglichen werden. Auch wichtig: Vertrauen und ein gutes Verhältnis sind kein Garant für eine funktionierende gemeinsame Unternehmensführung. Besprechen Sie im Vorfeld mögliche Konflikte und vereinbaren Sie entsprechende Lösungen, am besten vertraglich. Auch Entscheidungs</w:t>
                      </w:r>
                      <w:r w:rsidR="0035529A">
                        <w:rPr>
                          <w:sz w:val="20"/>
                          <w:szCs w:val="20"/>
                        </w:rPr>
                        <w:t>-</w:t>
                      </w:r>
                      <w:r w:rsidRPr="002078D0">
                        <w:rPr>
                          <w:sz w:val="20"/>
                          <w:szCs w:val="20"/>
                        </w:rPr>
                        <w:t>befugnisse sollten Sie schriftlich festhalten. Sie interessieren sich für eine Teamgründung, haben aber keinen passenden Partner? Dann wenden Sie sich an eine regionale Gründungsinitiative.</w:t>
                      </w:r>
                      <w:r w:rsidRPr="002078D0" w:rsidDel="00157613">
                        <w:rPr>
                          <w:sz w:val="20"/>
                          <w:szCs w:val="20"/>
                        </w:rPr>
                        <w:t xml:space="preserve"> </w:t>
                      </w:r>
                    </w:p>
                  </w:txbxContent>
                </v:textbox>
              </v:roundrect>
            </w:pict>
          </mc:Fallback>
        </mc:AlternateContent>
      </w:r>
    </w:p>
    <w:p w14:paraId="07C8C33C" w14:textId="65DD3B13" w:rsidR="00F828F0" w:rsidRPr="00F828F0" w:rsidRDefault="00F828F0" w:rsidP="00F828F0"/>
    <w:p w14:paraId="3BF68E7E" w14:textId="4B7EE190" w:rsidR="00F828F0" w:rsidRPr="00F828F0" w:rsidRDefault="00F828F0" w:rsidP="00F828F0"/>
    <w:p w14:paraId="7CC54C5D" w14:textId="5279BBC5" w:rsidR="00F828F0" w:rsidRPr="00F828F0" w:rsidRDefault="00F828F0" w:rsidP="00F828F0"/>
    <w:p w14:paraId="380F8EC3" w14:textId="5E24C591" w:rsidR="00F828F0" w:rsidRPr="00F828F0" w:rsidRDefault="00F828F0" w:rsidP="00F828F0"/>
    <w:p w14:paraId="47E495CC" w14:textId="087ECE75" w:rsidR="00F828F0" w:rsidRPr="00F828F0" w:rsidRDefault="00F828F0" w:rsidP="00F828F0"/>
    <w:p w14:paraId="27538D7A" w14:textId="1A992659" w:rsidR="00F828F0" w:rsidRPr="00F828F0" w:rsidRDefault="00F828F0" w:rsidP="00F828F0"/>
    <w:p w14:paraId="4B67370B" w14:textId="5859AC3D" w:rsidR="00F828F0" w:rsidRPr="00F828F0" w:rsidRDefault="00F828F0" w:rsidP="00F828F0"/>
    <w:p w14:paraId="51B783E7" w14:textId="035AFBCC" w:rsidR="00F828F0" w:rsidRPr="00F828F0" w:rsidRDefault="00F828F0" w:rsidP="00F828F0"/>
    <w:p w14:paraId="084C05C5" w14:textId="282FCBD8" w:rsidR="00F828F0" w:rsidRPr="00F828F0" w:rsidRDefault="00F828F0" w:rsidP="00F828F0"/>
    <w:p w14:paraId="678609AA" w14:textId="56C67202" w:rsidR="00F828F0" w:rsidRPr="00F828F0" w:rsidRDefault="00F828F0" w:rsidP="00F828F0"/>
    <w:p w14:paraId="1C2DBA51" w14:textId="57C8DCA0" w:rsidR="00F828F0" w:rsidRDefault="00AC06CE" w:rsidP="00F828F0">
      <w:r>
        <w:rPr>
          <w:noProof/>
          <w:lang w:eastAsia="de-DE"/>
        </w:rPr>
        <w:lastRenderedPageBreak/>
        <mc:AlternateContent>
          <mc:Choice Requires="wps">
            <w:drawing>
              <wp:anchor distT="0" distB="0" distL="114300" distR="114300" simplePos="0" relativeHeight="251648512" behindDoc="0" locked="0" layoutInCell="1" allowOverlap="1" wp14:anchorId="537B063E" wp14:editId="48B17C4B">
                <wp:simplePos x="0" y="0"/>
                <wp:positionH relativeFrom="column">
                  <wp:posOffset>2727909</wp:posOffset>
                </wp:positionH>
                <wp:positionV relativeFrom="paragraph">
                  <wp:posOffset>-209346</wp:posOffset>
                </wp:positionV>
                <wp:extent cx="3619500" cy="2414016"/>
                <wp:effectExtent l="0" t="0" r="19050" b="24765"/>
                <wp:wrapNone/>
                <wp:docPr id="27" name="Abgerundetes 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0" cy="2414016"/>
                        </a:xfrm>
                        <a:prstGeom prst="roundRect">
                          <a:avLst/>
                        </a:prstGeom>
                        <a:solidFill>
                          <a:srgbClr val="FFFFFF"/>
                        </a:solidFill>
                        <a:ln w="19050" cap="flat" cmpd="sng" algn="ctr">
                          <a:solidFill>
                            <a:srgbClr val="DCDCDC"/>
                          </a:solidFill>
                          <a:prstDash val="solid"/>
                        </a:ln>
                        <a:effectLst/>
                      </wps:spPr>
                      <wps:txbx>
                        <w:txbxContent>
                          <w:p w14:paraId="57006D28" w14:textId="77777777" w:rsidR="00F9527C" w:rsidRPr="00F539DF" w:rsidRDefault="00F9527C" w:rsidP="00F539DF">
                            <w:pPr>
                              <w:spacing w:after="0" w:line="360" w:lineRule="auto"/>
                              <w:rPr>
                                <w:b/>
                              </w:rPr>
                            </w:pPr>
                            <w:r w:rsidRPr="00F539DF">
                              <w:rPr>
                                <w:b/>
                              </w:rPr>
                              <w:t>Franchising</w:t>
                            </w:r>
                          </w:p>
                          <w:p w14:paraId="46688D78" w14:textId="6A191D78" w:rsidR="00F9527C" w:rsidRPr="001753EE" w:rsidRDefault="00F9527C" w:rsidP="0035529A">
                            <w:pPr>
                              <w:spacing w:after="0" w:line="240" w:lineRule="auto"/>
                              <w:jc w:val="both"/>
                              <w:rPr>
                                <w:sz w:val="20"/>
                                <w:szCs w:val="20"/>
                              </w:rPr>
                            </w:pPr>
                            <w:r w:rsidRPr="00F021D6">
                              <w:rPr>
                                <w:sz w:val="20"/>
                                <w:szCs w:val="20"/>
                              </w:rPr>
                              <w:t xml:space="preserve">Eine Gründungsform mit geringem Risiko und hoher Erfolgswahrscheinlichkeit ist Franchising. Hierbei kaufen Sie eine Lizenz von einem erfolgreichen Unternehmen und bauen dessen Konzept an einem anderen Standort auf. Ihr unternehmerischer Spielraum ist hier allerdings geringer. Da es neben vielen seriösen Franchise-Konzepten aber auch ein paar dubiose Modelle gibt, sollten Sie einen Vertrag nie abschließen, ohne alle Sachverhalte gemeinsam mit fachkundigem Rechtsbeistand geprüft zu haben. Auskunft über ein Franchise-Unternehmen erhalten Sie darüber hinaus bei IHK, HWK, Banken und Wirtschaftsverbänden.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B063E" id="Abgerundetes Rechteck 3" o:spid="_x0000_s1030" style="position:absolute;margin-left:214.8pt;margin-top:-16.5pt;width:285pt;height:190.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" strokecolor="#dcdcdc" strokeweight="1.5pt">
                <v:path arrowok="t"/>
                <v:textbox>
                  <w:txbxContent>
                    <w:p w14:paraId="57006D28" w14:textId="77777777" w:rsidR="00F9527C" w:rsidRPr="00F539DF" w:rsidRDefault="00F9527C" w:rsidP="00F539DF">
                      <w:pPr>
                        <w:spacing w:after="0" w:line="360" w:lineRule="auto"/>
                        <w:rPr>
                          <w:b/>
                        </w:rPr>
                      </w:pPr>
                      <w:r w:rsidRPr="00F539DF">
                        <w:rPr>
                          <w:b/>
                        </w:rPr>
                        <w:t>Franchising</w:t>
                      </w:r>
                    </w:p>
                    <w:p w14:paraId="46688D78" w14:textId="6A191D78" w:rsidR="00F9527C" w:rsidRPr="001753EE" w:rsidRDefault="00F9527C" w:rsidP="0035529A">
                      <w:pPr>
                        <w:spacing w:after="0" w:line="240" w:lineRule="auto"/>
                        <w:jc w:val="both"/>
                        <w:rPr>
                          <w:sz w:val="20"/>
                          <w:szCs w:val="20"/>
                        </w:rPr>
                      </w:pPr>
                      <w:r w:rsidRPr="00F021D6">
                        <w:rPr>
                          <w:sz w:val="20"/>
                          <w:szCs w:val="20"/>
                        </w:rPr>
                        <w:t xml:space="preserve">Eine Gründungsform mit geringem Risiko und hoher Erfolgswahrscheinlichkeit ist Franchising. Hierbei kaufen Sie eine Lizenz von einem erfolgreichen Unternehmen und bauen dessen Konzept an einem anderen Standort auf. Ihr unternehmerischer Spielraum ist hier allerdings geringer. Da es neben vielen seriösen Franchise-Konzepten aber auch ein paar dubiose Modelle gibt, sollten Sie einen Vertrag nie abschließen, ohne alle Sachverhalte gemeinsam mit fachkundigem Rechtsbeistand geprüft zu haben. Auskunft über ein Franchise-Unternehmen erhalten Sie darüber hinaus bei IHK, HWK, Banken und Wirtschaftsverbänden. </w:t>
                      </w:r>
                    </w:p>
                  </w:txbxContent>
                </v:textbox>
              </v:roundrect>
            </w:pict>
          </mc:Fallback>
        </mc:AlternateContent>
      </w:r>
      <w:r>
        <w:rPr>
          <w:noProof/>
          <w:lang w:eastAsia="de-DE"/>
        </w:rPr>
        <mc:AlternateContent>
          <mc:Choice Requires="wps">
            <w:drawing>
              <wp:anchor distT="0" distB="0" distL="114300" distR="114300" simplePos="0" relativeHeight="251650560" behindDoc="0" locked="0" layoutInCell="1" allowOverlap="1" wp14:anchorId="0E84EA55" wp14:editId="0BF53ABC">
                <wp:simplePos x="0" y="0"/>
                <wp:positionH relativeFrom="column">
                  <wp:posOffset>-90170</wp:posOffset>
                </wp:positionH>
                <wp:positionV relativeFrom="paragraph">
                  <wp:posOffset>-211614</wp:posOffset>
                </wp:positionV>
                <wp:extent cx="2714625" cy="3816543"/>
                <wp:effectExtent l="0" t="0" r="28575" b="12700"/>
                <wp:wrapNone/>
                <wp:docPr id="21" name="Abgerundetes 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3816543"/>
                        </a:xfrm>
                        <a:prstGeom prst="roundRect">
                          <a:avLst/>
                        </a:prstGeom>
                        <a:solidFill>
                          <a:srgbClr val="FFFFFF"/>
                        </a:solidFill>
                        <a:ln w="19050" cap="flat" cmpd="sng" algn="ctr">
                          <a:solidFill>
                            <a:srgbClr val="DCDCDC"/>
                          </a:solidFill>
                          <a:prstDash val="solid"/>
                        </a:ln>
                        <a:effectLst/>
                      </wps:spPr>
                      <wps:txbx>
                        <w:txbxContent>
                          <w:p w14:paraId="4DE3C472" w14:textId="2D4CA744" w:rsidR="00F9527C" w:rsidRPr="00F828F0" w:rsidRDefault="00F9527C" w:rsidP="00CD62CF">
                            <w:pPr>
                              <w:rPr>
                                <w:b/>
                              </w:rPr>
                            </w:pPr>
                            <w:r>
                              <w:rPr>
                                <w:b/>
                              </w:rPr>
                              <w:t xml:space="preserve">Nachfolge / </w:t>
                            </w:r>
                            <w:r w:rsidRPr="00F828F0">
                              <w:rPr>
                                <w:b/>
                              </w:rPr>
                              <w:t>Übernahme</w:t>
                            </w:r>
                          </w:p>
                          <w:p w14:paraId="35F4195D" w14:textId="3A5DB35B" w:rsidR="00F9527C" w:rsidRPr="00CD62CF" w:rsidRDefault="00F9527C" w:rsidP="0035529A">
                            <w:pPr>
                              <w:spacing w:line="240" w:lineRule="exact"/>
                              <w:jc w:val="both"/>
                              <w:rPr>
                                <w:sz w:val="20"/>
                                <w:szCs w:val="20"/>
                              </w:rPr>
                            </w:pPr>
                            <w:r w:rsidRPr="00157613">
                              <w:rPr>
                                <w:sz w:val="20"/>
                                <w:szCs w:val="20"/>
                              </w:rPr>
                              <w:t>Sie steigen in den laufenden Betrieb eines optimalerweise am Markt etablierten, erfolgreichen Unter</w:t>
                            </w:r>
                            <w:r w:rsidR="0035529A">
                              <w:rPr>
                                <w:sz w:val="20"/>
                                <w:szCs w:val="20"/>
                              </w:rPr>
                              <w:t>-</w:t>
                            </w:r>
                            <w:r w:rsidRPr="00157613">
                              <w:rPr>
                                <w:sz w:val="20"/>
                                <w:szCs w:val="20"/>
                              </w:rPr>
                              <w:t xml:space="preserve">nehmens ein. Das bedeutet, Sie erzielen von Tag eins an Umsatz und führen fachkundige Mitarbeitende. Zumindest bei einer familiären Nachfolge übernehmen Sie in der Regel auch das Know-how von Ihrer Vorgängerin </w:t>
                            </w:r>
                            <w:r w:rsidR="00000640">
                              <w:rPr>
                                <w:sz w:val="20"/>
                                <w:szCs w:val="20"/>
                              </w:rPr>
                              <w:t>oder</w:t>
                            </w:r>
                            <w:r w:rsidRPr="00157613">
                              <w:rPr>
                                <w:sz w:val="20"/>
                                <w:szCs w:val="20"/>
                              </w:rPr>
                              <w:t xml:space="preserve"> Ihrem Vorgänger. Vorsicht ist geboten, wenn Sie zwar die fachlichen Voraussetzungen und einschlägige Kenntnisse mitbringen, aber keine oder nur wenig Erfahrung in der Führung von Arbeitskräften und im Marketing haben. In diesem Fall ist es empfehlenswert, dass Sie eine Weiterbildung zum jeweiligen Thema absolvieren.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4EA55" id="Abgerundetes Rechteck 5" o:spid="_x0000_s1031" style="position:absolute;margin-left:-7.1pt;margin-top:-16.65pt;width:213.75pt;height:3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" strokecolor="#dcdcdc" strokeweight="1.5pt">
                <v:path arrowok="t"/>
                <v:textbox>
                  <w:txbxContent>
                    <w:p w14:paraId="4DE3C472" w14:textId="2D4CA744" w:rsidR="00F9527C" w:rsidRPr="00F828F0" w:rsidRDefault="00F9527C" w:rsidP="00CD62CF">
                      <w:pPr>
                        <w:rPr>
                          <w:b/>
                        </w:rPr>
                      </w:pPr>
                      <w:r>
                        <w:rPr>
                          <w:b/>
                        </w:rPr>
                        <w:t xml:space="preserve">Nachfolge / </w:t>
                      </w:r>
                      <w:r w:rsidRPr="00F828F0">
                        <w:rPr>
                          <w:b/>
                        </w:rPr>
                        <w:t>Übernahme</w:t>
                      </w:r>
                    </w:p>
                    <w:p w14:paraId="35F4195D" w14:textId="3A5DB35B" w:rsidR="00F9527C" w:rsidRPr="00CD62CF" w:rsidRDefault="00F9527C" w:rsidP="0035529A">
                      <w:pPr>
                        <w:spacing w:line="240" w:lineRule="exact"/>
                        <w:jc w:val="both"/>
                        <w:rPr>
                          <w:sz w:val="20"/>
                          <w:szCs w:val="20"/>
                        </w:rPr>
                      </w:pPr>
                      <w:r w:rsidRPr="00157613">
                        <w:rPr>
                          <w:sz w:val="20"/>
                          <w:szCs w:val="20"/>
                        </w:rPr>
                        <w:t>Sie steigen in den laufenden Betrieb eines optimalerweise am Markt etablierten, erfolgreichen Unter</w:t>
                      </w:r>
                      <w:r w:rsidR="0035529A">
                        <w:rPr>
                          <w:sz w:val="20"/>
                          <w:szCs w:val="20"/>
                        </w:rPr>
                        <w:t>-</w:t>
                      </w:r>
                      <w:r w:rsidRPr="00157613">
                        <w:rPr>
                          <w:sz w:val="20"/>
                          <w:szCs w:val="20"/>
                        </w:rPr>
                        <w:t xml:space="preserve">nehmens ein. Das bedeutet, Sie erzielen von Tag eins an Umsatz und führen fachkundige Mitarbeitende. Zumindest bei einer familiären Nachfolge übernehmen Sie in der Regel auch das Know-how von Ihrer Vorgängerin </w:t>
                      </w:r>
                      <w:r w:rsidR="00000640">
                        <w:rPr>
                          <w:sz w:val="20"/>
                          <w:szCs w:val="20"/>
                        </w:rPr>
                        <w:t>oder</w:t>
                      </w:r>
                      <w:r w:rsidRPr="00157613">
                        <w:rPr>
                          <w:sz w:val="20"/>
                          <w:szCs w:val="20"/>
                        </w:rPr>
                        <w:t xml:space="preserve"> Ihrem Vorgänger. Vorsicht ist geboten, wenn Sie zwar die fachlichen Voraussetzungen und einschlägige Kenntnisse mitbringen, aber keine oder nur wenig Erfahrung in der Führung von Arbeitskräften und im Marketing haben. In diesem Fall ist es empfehlenswert, dass Sie eine Weiterbildung zum jeweiligen Thema absolvieren. </w:t>
                      </w:r>
                    </w:p>
                  </w:txbxContent>
                </v:textbox>
              </v:roundrect>
            </w:pict>
          </mc:Fallback>
        </mc:AlternateContent>
      </w:r>
    </w:p>
    <w:p w14:paraId="21517D0F" w14:textId="5596FD8F" w:rsidR="001D798F" w:rsidRDefault="00F828F0" w:rsidP="00F828F0">
      <w:pPr>
        <w:tabs>
          <w:tab w:val="left" w:pos="1680"/>
        </w:tabs>
      </w:pPr>
      <w:r>
        <w:tab/>
      </w:r>
    </w:p>
    <w:p w14:paraId="4E3774CD" w14:textId="23B5E752" w:rsidR="00F828F0" w:rsidRDefault="00544BFD" w:rsidP="00F828F0">
      <w:pPr>
        <w:tabs>
          <w:tab w:val="left" w:pos="1680"/>
        </w:tabs>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088B9D5" w14:textId="70836C3D" w:rsidR="00544BFD" w:rsidRDefault="00544BFD" w:rsidP="00F828F0">
      <w:pPr>
        <w:tabs>
          <w:tab w:val="left" w:pos="1680"/>
        </w:tabs>
      </w:pPr>
    </w:p>
    <w:p w14:paraId="584E06A8" w14:textId="165E858F" w:rsidR="00544BFD" w:rsidRDefault="00544BFD" w:rsidP="00F828F0">
      <w:pPr>
        <w:tabs>
          <w:tab w:val="left" w:pos="1680"/>
        </w:tabs>
      </w:pPr>
    </w:p>
    <w:p w14:paraId="4462328C" w14:textId="4F0B6FF0" w:rsidR="00544BFD" w:rsidRDefault="00544BFD" w:rsidP="00F828F0">
      <w:pPr>
        <w:tabs>
          <w:tab w:val="left" w:pos="1680"/>
        </w:tabs>
      </w:pPr>
    </w:p>
    <w:p w14:paraId="063A04B2" w14:textId="13EB77EE" w:rsidR="00544BFD" w:rsidRDefault="00544BFD" w:rsidP="00F828F0">
      <w:pPr>
        <w:tabs>
          <w:tab w:val="left" w:pos="1680"/>
        </w:tabs>
      </w:pPr>
    </w:p>
    <w:p w14:paraId="7AD2E05A" w14:textId="66B6EBB6" w:rsidR="00544BFD" w:rsidRDefault="00544BFD" w:rsidP="00F828F0">
      <w:pPr>
        <w:tabs>
          <w:tab w:val="left" w:pos="1680"/>
        </w:tabs>
      </w:pPr>
    </w:p>
    <w:p w14:paraId="06F5C5AC" w14:textId="187FDC1F" w:rsidR="00544BFD" w:rsidRDefault="00544BFD" w:rsidP="00F828F0">
      <w:pPr>
        <w:tabs>
          <w:tab w:val="left" w:pos="1680"/>
        </w:tabs>
      </w:pPr>
    </w:p>
    <w:p w14:paraId="1DAD1D65" w14:textId="5966F81D" w:rsidR="00544BFD" w:rsidRDefault="00544BFD" w:rsidP="00F828F0">
      <w:pPr>
        <w:tabs>
          <w:tab w:val="left" w:pos="1680"/>
        </w:tabs>
      </w:pPr>
    </w:p>
    <w:p w14:paraId="154D713A" w14:textId="4B64AEBE" w:rsidR="00544BFD" w:rsidRDefault="00544BFD" w:rsidP="00F828F0">
      <w:pPr>
        <w:tabs>
          <w:tab w:val="left" w:pos="1680"/>
        </w:tabs>
      </w:pPr>
    </w:p>
    <w:p w14:paraId="56FD8720" w14:textId="57BF0FAA" w:rsidR="00544BFD" w:rsidRDefault="00544BFD" w:rsidP="00F828F0">
      <w:pPr>
        <w:tabs>
          <w:tab w:val="left" w:pos="1680"/>
        </w:tabs>
      </w:pPr>
    </w:p>
    <w:p w14:paraId="5735B449" w14:textId="3CDEEB35" w:rsidR="00544BFD" w:rsidRDefault="00544BFD" w:rsidP="00F828F0">
      <w:pPr>
        <w:tabs>
          <w:tab w:val="left" w:pos="1680"/>
        </w:tabs>
      </w:pPr>
    </w:p>
    <w:p w14:paraId="4252304F" w14:textId="4BE71BD8" w:rsidR="00544BFD" w:rsidRDefault="00544BFD" w:rsidP="00F828F0">
      <w:pPr>
        <w:tabs>
          <w:tab w:val="left" w:pos="1680"/>
        </w:tabs>
      </w:pPr>
    </w:p>
    <w:p w14:paraId="66140DBB" w14:textId="70907B39" w:rsidR="00544BFD" w:rsidRDefault="00544BFD" w:rsidP="00F828F0">
      <w:pPr>
        <w:tabs>
          <w:tab w:val="left" w:pos="1680"/>
        </w:tabs>
      </w:pPr>
    </w:p>
    <w:p w14:paraId="2A5FA044" w14:textId="77777777" w:rsidR="00544BFD" w:rsidRDefault="00544BFD" w:rsidP="00F828F0">
      <w:pPr>
        <w:tabs>
          <w:tab w:val="left" w:pos="1680"/>
        </w:tabs>
      </w:pPr>
    </w:p>
    <w:p w14:paraId="319428AC" w14:textId="77777777" w:rsidR="00544BFD" w:rsidRDefault="00544BFD" w:rsidP="00F828F0">
      <w:pPr>
        <w:tabs>
          <w:tab w:val="left" w:pos="1680"/>
        </w:tabs>
      </w:pPr>
    </w:p>
    <w:p w14:paraId="1BE90B67" w14:textId="77777777" w:rsidR="00544BFD" w:rsidRDefault="00544BFD" w:rsidP="00F828F0">
      <w:pPr>
        <w:tabs>
          <w:tab w:val="left" w:pos="1680"/>
        </w:tabs>
      </w:pPr>
    </w:p>
    <w:p w14:paraId="56673BBE" w14:textId="77777777" w:rsidR="00544BFD" w:rsidRDefault="00544BFD" w:rsidP="00F828F0">
      <w:pPr>
        <w:tabs>
          <w:tab w:val="left" w:pos="1680"/>
        </w:tabs>
      </w:pPr>
    </w:p>
    <w:p w14:paraId="516BD33F" w14:textId="77777777" w:rsidR="00544BFD" w:rsidRDefault="00544BFD" w:rsidP="00F828F0">
      <w:pPr>
        <w:tabs>
          <w:tab w:val="left" w:pos="1680"/>
        </w:tabs>
      </w:pPr>
      <w:bookmarkStart w:id="0" w:name="_GoBack"/>
      <w:bookmarkEnd w:id="0"/>
    </w:p>
    <w:p w14:paraId="3642E307" w14:textId="77777777" w:rsidR="00544BFD" w:rsidRDefault="00544BFD" w:rsidP="00F828F0">
      <w:pPr>
        <w:tabs>
          <w:tab w:val="left" w:pos="1680"/>
        </w:tabs>
      </w:pPr>
    </w:p>
    <w:p w14:paraId="3F0C5BF5" w14:textId="77777777" w:rsidR="00544BFD" w:rsidRDefault="00544BFD" w:rsidP="00F828F0">
      <w:pPr>
        <w:pBdr>
          <w:bottom w:val="single" w:sz="12" w:space="1" w:color="auto"/>
        </w:pBdr>
        <w:tabs>
          <w:tab w:val="left" w:pos="1680"/>
        </w:tabs>
        <w:rPr>
          <w:b/>
        </w:rPr>
      </w:pPr>
      <w:r>
        <w:rPr>
          <w:b/>
        </w:rPr>
        <w:t>Fragen und Aufgaben:</w:t>
      </w:r>
    </w:p>
    <w:p w14:paraId="5830ACBB" w14:textId="6045C64C" w:rsidR="009E2FD1" w:rsidRDefault="009E2FD1" w:rsidP="009E2FD1">
      <w:pPr>
        <w:pStyle w:val="Listenabsatz"/>
        <w:tabs>
          <w:tab w:val="left" w:pos="1680"/>
        </w:tabs>
        <w:ind w:left="284" w:hanging="284"/>
      </w:pPr>
      <w:r>
        <w:t>1. Bespr</w:t>
      </w:r>
      <w:r w:rsidR="007A437A">
        <w:t>echt</w:t>
      </w:r>
      <w:r>
        <w:t xml:space="preserve"> die sechs Schritte auf dem Weg zur Selbstständigkeit in Abbildung 1 und bewerte</w:t>
      </w:r>
      <w:r w:rsidR="007A437A">
        <w:t>t</w:t>
      </w:r>
      <w:r>
        <w:t xml:space="preserve"> jeweils die Wichtigkeit. Welche Schritte sind die wichtigsten, welche benötigen am meisten Zeit </w:t>
      </w:r>
      <w:r w:rsidR="007A437A">
        <w:t xml:space="preserve">und </w:t>
      </w:r>
      <w:r>
        <w:t>Energie? Versteh</w:t>
      </w:r>
      <w:r w:rsidR="007A437A">
        <w:t xml:space="preserve">t Ihr </w:t>
      </w:r>
      <w:r>
        <w:t>alle sechs Schritte?</w:t>
      </w:r>
    </w:p>
    <w:p w14:paraId="2FE18A73" w14:textId="77777777" w:rsidR="009E2FD1" w:rsidRDefault="009E2FD1" w:rsidP="009E2FD1">
      <w:pPr>
        <w:pStyle w:val="Listenabsatz"/>
        <w:tabs>
          <w:tab w:val="left" w:pos="1680"/>
        </w:tabs>
        <w:ind w:left="284" w:hanging="284"/>
      </w:pPr>
      <w:r>
        <w:t>2. Bilde</w:t>
      </w:r>
      <w:r w:rsidR="007A437A">
        <w:t>t</w:t>
      </w:r>
      <w:r>
        <w:t xml:space="preserve"> acht Gruppen. Jede Gruppe beschäftigt sich mit einer der Gründungsformen aus Abbildung 2 und präsentiert diese anschließend dem Kurs. Arbeite</w:t>
      </w:r>
      <w:r w:rsidR="007A437A">
        <w:t>t</w:t>
      </w:r>
      <w:r>
        <w:t xml:space="preserve"> insbesondere heraus, für wen diese Form geeignet ist und welche Risiken und Chancen sie bietet. Könn</w:t>
      </w:r>
      <w:r w:rsidR="007A437A">
        <w:t>t</w:t>
      </w:r>
      <w:r>
        <w:t xml:space="preserve"> </w:t>
      </w:r>
      <w:r w:rsidR="007A437A">
        <w:t xml:space="preserve">Ihr </w:t>
      </w:r>
      <w:r>
        <w:t xml:space="preserve">für </w:t>
      </w:r>
      <w:r w:rsidR="007A437A">
        <w:t xml:space="preserve">Eure </w:t>
      </w:r>
      <w:r>
        <w:t>Form ein bekanntes Beispiel nennen</w:t>
      </w:r>
    </w:p>
    <w:p w14:paraId="5E5F5CE5" w14:textId="1B1C8330" w:rsidR="002A5D4A" w:rsidRDefault="002A5D4A" w:rsidP="009E2FD1">
      <w:pPr>
        <w:pStyle w:val="Listenabsatz"/>
        <w:tabs>
          <w:tab w:val="left" w:pos="1680"/>
        </w:tabs>
        <w:ind w:left="284" w:hanging="284"/>
        <w:sectPr w:rsidR="002A5D4A" w:rsidSect="006E5F1B">
          <w:headerReference w:type="default" r:id="rId8"/>
          <w:footerReference w:type="default" r:id="rId9"/>
          <w:pgSz w:w="11906" w:h="16838"/>
          <w:pgMar w:top="1521" w:right="1418" w:bottom="1134" w:left="1418" w:header="1701" w:footer="283" w:gutter="0"/>
          <w:cols w:space="708"/>
          <w:docGrid w:linePitch="360"/>
        </w:sectPr>
      </w:pPr>
    </w:p>
    <w:p w14:paraId="37005ACF" w14:textId="44ED7991" w:rsidR="00A64993" w:rsidRPr="000F6DA8" w:rsidRDefault="00A64993" w:rsidP="002A5D4A">
      <w:pPr>
        <w:spacing w:after="120" w:line="264" w:lineRule="auto"/>
        <w:jc w:val="both"/>
      </w:pPr>
    </w:p>
    <w:sectPr w:rsidR="00A64993" w:rsidRPr="000F6DA8" w:rsidSect="008F6E57">
      <w:headerReference w:type="default" r:id="rId10"/>
      <w:type w:val="continuous"/>
      <w:pgSz w:w="11906" w:h="16838"/>
      <w:pgMar w:top="1521" w:right="1418" w:bottom="1134" w:left="1418" w:header="1701" w:footer="113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96331" w14:textId="77777777" w:rsidR="00500D69" w:rsidRDefault="00500D69" w:rsidP="003854B1">
      <w:pPr>
        <w:spacing w:after="0" w:line="240" w:lineRule="auto"/>
      </w:pPr>
      <w:r>
        <w:separator/>
      </w:r>
    </w:p>
  </w:endnote>
  <w:endnote w:type="continuationSeparator" w:id="0">
    <w:p w14:paraId="4437CF74" w14:textId="77777777" w:rsidR="00500D69" w:rsidRDefault="00500D69" w:rsidP="0038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DF72" w14:textId="0497AC5D" w:rsidR="00F9527C" w:rsidRPr="005F3E97" w:rsidRDefault="00AC2923">
    <w:pPr>
      <w:pStyle w:val="Fuzeile"/>
      <w:jc w:val="right"/>
      <w:rPr>
        <w:sz w:val="20"/>
        <w:szCs w:val="20"/>
      </w:rPr>
    </w:pPr>
    <w:r>
      <w:rPr>
        <w:noProof/>
      </w:rPr>
      <w:drawing>
        <wp:inline distT="0" distB="0" distL="0" distR="0" wp14:anchorId="35FF2872" wp14:editId="332824FA">
          <wp:extent cx="5759450" cy="27178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71780"/>
                  </a:xfrm>
                  <a:prstGeom prst="rect">
                    <a:avLst/>
                  </a:prstGeom>
                  <a:noFill/>
                  <a:ln>
                    <a:noFill/>
                  </a:ln>
                </pic:spPr>
              </pic:pic>
            </a:graphicData>
          </a:graphic>
        </wp:inline>
      </w:drawing>
    </w:r>
    <w:r w:rsidR="00F9527C" w:rsidRPr="005F3E97">
      <w:rPr>
        <w:sz w:val="20"/>
        <w:szCs w:val="20"/>
      </w:rPr>
      <w:fldChar w:fldCharType="begin"/>
    </w:r>
    <w:r w:rsidR="00F9527C" w:rsidRPr="005F3E97">
      <w:rPr>
        <w:sz w:val="20"/>
        <w:szCs w:val="20"/>
      </w:rPr>
      <w:instrText>PAGE   \* MERGEFORMAT</w:instrText>
    </w:r>
    <w:r w:rsidR="00F9527C" w:rsidRPr="005F3E97">
      <w:rPr>
        <w:sz w:val="20"/>
        <w:szCs w:val="20"/>
      </w:rPr>
      <w:fldChar w:fldCharType="separate"/>
    </w:r>
    <w:r w:rsidR="00F9527C">
      <w:rPr>
        <w:noProof/>
        <w:sz w:val="20"/>
        <w:szCs w:val="20"/>
      </w:rPr>
      <w:t>12</w:t>
    </w:r>
    <w:r w:rsidR="00F9527C" w:rsidRPr="005F3E9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99A6" w14:textId="77777777" w:rsidR="00500D69" w:rsidRDefault="00500D69" w:rsidP="003854B1">
      <w:pPr>
        <w:spacing w:after="0" w:line="240" w:lineRule="auto"/>
      </w:pPr>
      <w:r>
        <w:separator/>
      </w:r>
    </w:p>
  </w:footnote>
  <w:footnote w:type="continuationSeparator" w:id="0">
    <w:p w14:paraId="0072C372" w14:textId="77777777" w:rsidR="00500D69" w:rsidRDefault="00500D69" w:rsidP="003854B1">
      <w:pPr>
        <w:spacing w:after="0" w:line="240" w:lineRule="auto"/>
      </w:pPr>
      <w:r>
        <w:continuationSeparator/>
      </w:r>
    </w:p>
  </w:footnote>
  <w:footnote w:id="1">
    <w:p w14:paraId="2EFD6978" w14:textId="0252B7B1" w:rsidR="00F9527C" w:rsidRDefault="00F9527C">
      <w:pPr>
        <w:pStyle w:val="Funotentext"/>
      </w:pPr>
      <w:r>
        <w:rPr>
          <w:rStyle w:val="Funotenzeichen"/>
        </w:rPr>
        <w:footnoteRef/>
      </w:r>
      <w:r>
        <w:t xml:space="preserve"> </w:t>
      </w:r>
      <w:r w:rsidRPr="00497DAF">
        <w:t>Agentur für Arbeit; Durchstarten: Existenzgründung</w:t>
      </w:r>
      <w:r>
        <w:t xml:space="preserve">, Ausgabe 2019, S. 33 – 34 URL: </w:t>
      </w:r>
      <w:r w:rsidRPr="0035529A">
        <w:t>https://con.arbeitsagentur.de/prod/apok/ct/dam/download/documents/durchstarten-Existenzgruendung_ba035161.pdf</w:t>
      </w:r>
      <w:r>
        <w:t xml:space="preserve"> (</w:t>
      </w:r>
      <w:r w:rsidR="007B1FB0">
        <w:t xml:space="preserve">Letzter </w:t>
      </w:r>
      <w:r>
        <w:t xml:space="preserve">Abruf am </w:t>
      </w:r>
      <w:r w:rsidR="007B1FB0">
        <w:t>12</w:t>
      </w:r>
      <w:r>
        <w:t>.</w:t>
      </w:r>
      <w:r w:rsidR="007B1FB0">
        <w:t>11</w:t>
      </w:r>
      <w: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A566" w14:textId="41A8D246" w:rsidR="00F9527C" w:rsidRDefault="00AC2923" w:rsidP="005648D0">
    <w:pPr>
      <w:pStyle w:val="Kopfzeile"/>
      <w:ind w:left="-426"/>
      <w:rPr>
        <w:noProof/>
        <w:lang w:eastAsia="de-DE"/>
      </w:rPr>
    </w:pPr>
    <w:r>
      <w:rPr>
        <w:noProof/>
      </w:rPr>
      <w:drawing>
        <wp:anchor distT="0" distB="0" distL="114300" distR="114300" simplePos="0" relativeHeight="251731968" behindDoc="0" locked="0" layoutInCell="1" allowOverlap="1" wp14:anchorId="33D4BD0F" wp14:editId="51F41024">
          <wp:simplePos x="0" y="0"/>
          <wp:positionH relativeFrom="column">
            <wp:posOffset>-11430</wp:posOffset>
          </wp:positionH>
          <wp:positionV relativeFrom="paragraph">
            <wp:posOffset>-670560</wp:posOffset>
          </wp:positionV>
          <wp:extent cx="5759450" cy="544830"/>
          <wp:effectExtent l="0" t="0" r="0" b="762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48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73B3A" w14:textId="77777777" w:rsidR="002A5D4A" w:rsidRDefault="002A5D4A" w:rsidP="005648D0">
    <w:pPr>
      <w:pStyle w:val="Kopfzeile"/>
      <w:ind w:left="-426"/>
      <w:rPr>
        <w:noProof/>
        <w:lang w:eastAsia="de-DE"/>
      </w:rPr>
    </w:pPr>
    <w:r>
      <w:rPr>
        <w:noProof/>
      </w:rPr>
      <w:drawing>
        <wp:anchor distT="0" distB="0" distL="114300" distR="114300" simplePos="0" relativeHeight="251734016" behindDoc="0" locked="0" layoutInCell="1" allowOverlap="1" wp14:anchorId="6787D3C5" wp14:editId="60D41325">
          <wp:simplePos x="0" y="0"/>
          <wp:positionH relativeFrom="column">
            <wp:posOffset>-11430</wp:posOffset>
          </wp:positionH>
          <wp:positionV relativeFrom="paragraph">
            <wp:posOffset>-670560</wp:posOffset>
          </wp:positionV>
          <wp:extent cx="5759450" cy="544830"/>
          <wp:effectExtent l="0" t="0" r="0" b="762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4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6371"/>
    <w:multiLevelType w:val="hybridMultilevel"/>
    <w:tmpl w:val="3FE81CF0"/>
    <w:lvl w:ilvl="0" w:tplc="94E0F8D4">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6210C42"/>
    <w:multiLevelType w:val="hybridMultilevel"/>
    <w:tmpl w:val="D3586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836B71"/>
    <w:multiLevelType w:val="hybridMultilevel"/>
    <w:tmpl w:val="787C9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1986114"/>
    <w:multiLevelType w:val="hybridMultilevel"/>
    <w:tmpl w:val="A2005228"/>
    <w:lvl w:ilvl="0" w:tplc="1D7464AE">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B796E7E"/>
    <w:multiLevelType w:val="hybridMultilevel"/>
    <w:tmpl w:val="B2A015F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B671AEF"/>
    <w:multiLevelType w:val="hybridMultilevel"/>
    <w:tmpl w:val="5D7AAB20"/>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6BBA1B8C"/>
    <w:multiLevelType w:val="hybridMultilevel"/>
    <w:tmpl w:val="D9089094"/>
    <w:lvl w:ilvl="0" w:tplc="F7CE1FBE">
      <w:start w:val="1"/>
      <w:numFmt w:val="bullet"/>
      <w:lvlText w:val="-"/>
      <w:lvlJc w:val="left"/>
      <w:pPr>
        <w:tabs>
          <w:tab w:val="num" w:pos="360"/>
        </w:tabs>
        <w:ind w:left="360" w:hanging="360"/>
      </w:pPr>
      <w:rPr>
        <w:rFonts w:ascii="Helvetica-Bold" w:hAnsi="Helvetica-Bold" w:hint="default"/>
        <w:b/>
      </w:rPr>
    </w:lvl>
    <w:lvl w:ilvl="1" w:tplc="04070003" w:tentative="1">
      <w:start w:val="1"/>
      <w:numFmt w:val="bullet"/>
      <w:lvlText w:val="o"/>
      <w:lvlJc w:val="left"/>
      <w:pPr>
        <w:tabs>
          <w:tab w:val="num" w:pos="289"/>
        </w:tabs>
        <w:ind w:left="289" w:hanging="360"/>
      </w:pPr>
      <w:rPr>
        <w:rFonts w:ascii="Courier New" w:hAnsi="Courier New" w:hint="default"/>
      </w:rPr>
    </w:lvl>
    <w:lvl w:ilvl="2" w:tplc="04070005" w:tentative="1">
      <w:start w:val="1"/>
      <w:numFmt w:val="bullet"/>
      <w:lvlText w:val=""/>
      <w:lvlJc w:val="left"/>
      <w:pPr>
        <w:tabs>
          <w:tab w:val="num" w:pos="1009"/>
        </w:tabs>
        <w:ind w:left="1009" w:hanging="360"/>
      </w:pPr>
      <w:rPr>
        <w:rFonts w:ascii="Wingdings" w:hAnsi="Wingdings" w:hint="default"/>
      </w:rPr>
    </w:lvl>
    <w:lvl w:ilvl="3" w:tplc="04070001" w:tentative="1">
      <w:start w:val="1"/>
      <w:numFmt w:val="bullet"/>
      <w:lvlText w:val=""/>
      <w:lvlJc w:val="left"/>
      <w:pPr>
        <w:tabs>
          <w:tab w:val="num" w:pos="1729"/>
        </w:tabs>
        <w:ind w:left="1729" w:hanging="360"/>
      </w:pPr>
      <w:rPr>
        <w:rFonts w:ascii="Symbol" w:hAnsi="Symbol" w:hint="default"/>
      </w:rPr>
    </w:lvl>
    <w:lvl w:ilvl="4" w:tplc="04070003" w:tentative="1">
      <w:start w:val="1"/>
      <w:numFmt w:val="bullet"/>
      <w:lvlText w:val="o"/>
      <w:lvlJc w:val="left"/>
      <w:pPr>
        <w:tabs>
          <w:tab w:val="num" w:pos="2449"/>
        </w:tabs>
        <w:ind w:left="2449" w:hanging="360"/>
      </w:pPr>
      <w:rPr>
        <w:rFonts w:ascii="Courier New" w:hAnsi="Courier New" w:hint="default"/>
      </w:rPr>
    </w:lvl>
    <w:lvl w:ilvl="5" w:tplc="04070005" w:tentative="1">
      <w:start w:val="1"/>
      <w:numFmt w:val="bullet"/>
      <w:lvlText w:val=""/>
      <w:lvlJc w:val="left"/>
      <w:pPr>
        <w:tabs>
          <w:tab w:val="num" w:pos="3169"/>
        </w:tabs>
        <w:ind w:left="3169" w:hanging="360"/>
      </w:pPr>
      <w:rPr>
        <w:rFonts w:ascii="Wingdings" w:hAnsi="Wingdings" w:hint="default"/>
      </w:rPr>
    </w:lvl>
    <w:lvl w:ilvl="6" w:tplc="04070001" w:tentative="1">
      <w:start w:val="1"/>
      <w:numFmt w:val="bullet"/>
      <w:lvlText w:val=""/>
      <w:lvlJc w:val="left"/>
      <w:pPr>
        <w:tabs>
          <w:tab w:val="num" w:pos="3889"/>
        </w:tabs>
        <w:ind w:left="3889" w:hanging="360"/>
      </w:pPr>
      <w:rPr>
        <w:rFonts w:ascii="Symbol" w:hAnsi="Symbol" w:hint="default"/>
      </w:rPr>
    </w:lvl>
    <w:lvl w:ilvl="7" w:tplc="04070003" w:tentative="1">
      <w:start w:val="1"/>
      <w:numFmt w:val="bullet"/>
      <w:lvlText w:val="o"/>
      <w:lvlJc w:val="left"/>
      <w:pPr>
        <w:tabs>
          <w:tab w:val="num" w:pos="4609"/>
        </w:tabs>
        <w:ind w:left="4609" w:hanging="360"/>
      </w:pPr>
      <w:rPr>
        <w:rFonts w:ascii="Courier New" w:hAnsi="Courier New" w:hint="default"/>
      </w:rPr>
    </w:lvl>
    <w:lvl w:ilvl="8" w:tplc="04070005" w:tentative="1">
      <w:start w:val="1"/>
      <w:numFmt w:val="bullet"/>
      <w:lvlText w:val=""/>
      <w:lvlJc w:val="left"/>
      <w:pPr>
        <w:tabs>
          <w:tab w:val="num" w:pos="5329"/>
        </w:tabs>
        <w:ind w:left="5329" w:hanging="360"/>
      </w:pPr>
      <w:rPr>
        <w:rFonts w:ascii="Wingdings" w:hAnsi="Wingdings" w:hint="default"/>
      </w:rPr>
    </w:lvl>
  </w:abstractNum>
  <w:abstractNum w:abstractNumId="7" w15:restartNumberingAfterBreak="0">
    <w:nsid w:val="6BEB68CD"/>
    <w:multiLevelType w:val="hybridMultilevel"/>
    <w:tmpl w:val="71FC3478"/>
    <w:lvl w:ilvl="0" w:tplc="54B29F00">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556F27"/>
    <w:multiLevelType w:val="hybridMultilevel"/>
    <w:tmpl w:val="FB602B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31276F"/>
    <w:multiLevelType w:val="hybridMultilevel"/>
    <w:tmpl w:val="2356E0BE"/>
    <w:lvl w:ilvl="0" w:tplc="1EC018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6"/>
  </w:num>
  <w:num w:numId="5">
    <w:abstractNumId w:val="4"/>
  </w:num>
  <w:num w:numId="6">
    <w:abstractNumId w:val="2"/>
  </w:num>
  <w:num w:numId="7">
    <w:abstractNumId w:val="1"/>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0F"/>
    <w:rsid w:val="00000640"/>
    <w:rsid w:val="00020F32"/>
    <w:rsid w:val="00026314"/>
    <w:rsid w:val="000320B0"/>
    <w:rsid w:val="00035822"/>
    <w:rsid w:val="000372A0"/>
    <w:rsid w:val="000412ED"/>
    <w:rsid w:val="00060D2F"/>
    <w:rsid w:val="00062930"/>
    <w:rsid w:val="00071836"/>
    <w:rsid w:val="00072D35"/>
    <w:rsid w:val="00074D4C"/>
    <w:rsid w:val="00085C6E"/>
    <w:rsid w:val="000A31B6"/>
    <w:rsid w:val="000A3285"/>
    <w:rsid w:val="000A33A5"/>
    <w:rsid w:val="000B5748"/>
    <w:rsid w:val="000C0488"/>
    <w:rsid w:val="000C7D2E"/>
    <w:rsid w:val="000D3E31"/>
    <w:rsid w:val="000E0E27"/>
    <w:rsid w:val="000E38B7"/>
    <w:rsid w:val="000F6DA8"/>
    <w:rsid w:val="001017AE"/>
    <w:rsid w:val="00104C19"/>
    <w:rsid w:val="00110134"/>
    <w:rsid w:val="00122F9A"/>
    <w:rsid w:val="001251B1"/>
    <w:rsid w:val="0012632D"/>
    <w:rsid w:val="00146032"/>
    <w:rsid w:val="00151A14"/>
    <w:rsid w:val="00157613"/>
    <w:rsid w:val="001643F1"/>
    <w:rsid w:val="00165082"/>
    <w:rsid w:val="001753EE"/>
    <w:rsid w:val="00180403"/>
    <w:rsid w:val="0018048C"/>
    <w:rsid w:val="00180C5D"/>
    <w:rsid w:val="00194331"/>
    <w:rsid w:val="001943A9"/>
    <w:rsid w:val="001958B6"/>
    <w:rsid w:val="001A2479"/>
    <w:rsid w:val="001A2693"/>
    <w:rsid w:val="001A7801"/>
    <w:rsid w:val="001B128F"/>
    <w:rsid w:val="001C02D8"/>
    <w:rsid w:val="001D3907"/>
    <w:rsid w:val="001D798F"/>
    <w:rsid w:val="001E5A98"/>
    <w:rsid w:val="002078D0"/>
    <w:rsid w:val="00221E56"/>
    <w:rsid w:val="00222D28"/>
    <w:rsid w:val="0022366D"/>
    <w:rsid w:val="0023377E"/>
    <w:rsid w:val="0023544D"/>
    <w:rsid w:val="00240049"/>
    <w:rsid w:val="002440D3"/>
    <w:rsid w:val="0026432A"/>
    <w:rsid w:val="00270934"/>
    <w:rsid w:val="00270D70"/>
    <w:rsid w:val="002720F6"/>
    <w:rsid w:val="00273490"/>
    <w:rsid w:val="00280984"/>
    <w:rsid w:val="00291620"/>
    <w:rsid w:val="00297FFC"/>
    <w:rsid w:val="002A5D4A"/>
    <w:rsid w:val="002B1C83"/>
    <w:rsid w:val="002C2A4B"/>
    <w:rsid w:val="002C766E"/>
    <w:rsid w:val="002D322B"/>
    <w:rsid w:val="002D5543"/>
    <w:rsid w:val="00310896"/>
    <w:rsid w:val="00312227"/>
    <w:rsid w:val="00325213"/>
    <w:rsid w:val="003267E1"/>
    <w:rsid w:val="00327D50"/>
    <w:rsid w:val="003359B3"/>
    <w:rsid w:val="00335A3D"/>
    <w:rsid w:val="00337EA5"/>
    <w:rsid w:val="00345CFE"/>
    <w:rsid w:val="0035529A"/>
    <w:rsid w:val="00364143"/>
    <w:rsid w:val="00364DBA"/>
    <w:rsid w:val="00366265"/>
    <w:rsid w:val="00366A28"/>
    <w:rsid w:val="00380C48"/>
    <w:rsid w:val="00381D0F"/>
    <w:rsid w:val="003854B1"/>
    <w:rsid w:val="00392113"/>
    <w:rsid w:val="003A2DCB"/>
    <w:rsid w:val="003A5F15"/>
    <w:rsid w:val="003A644D"/>
    <w:rsid w:val="003C4F12"/>
    <w:rsid w:val="003D1B6B"/>
    <w:rsid w:val="003D2231"/>
    <w:rsid w:val="003D4085"/>
    <w:rsid w:val="003D6F91"/>
    <w:rsid w:val="003F6A12"/>
    <w:rsid w:val="00402A54"/>
    <w:rsid w:val="00412E62"/>
    <w:rsid w:val="00414498"/>
    <w:rsid w:val="00422AC4"/>
    <w:rsid w:val="004231D4"/>
    <w:rsid w:val="004255C2"/>
    <w:rsid w:val="004307B2"/>
    <w:rsid w:val="00453930"/>
    <w:rsid w:val="00456E44"/>
    <w:rsid w:val="00465D82"/>
    <w:rsid w:val="0046660B"/>
    <w:rsid w:val="00467906"/>
    <w:rsid w:val="0047798A"/>
    <w:rsid w:val="00497008"/>
    <w:rsid w:val="00497DAF"/>
    <w:rsid w:val="004B0000"/>
    <w:rsid w:val="004C418B"/>
    <w:rsid w:val="004F699A"/>
    <w:rsid w:val="004F7F98"/>
    <w:rsid w:val="00500D69"/>
    <w:rsid w:val="005014B9"/>
    <w:rsid w:val="00506472"/>
    <w:rsid w:val="00534200"/>
    <w:rsid w:val="00544BFD"/>
    <w:rsid w:val="005472E9"/>
    <w:rsid w:val="00552578"/>
    <w:rsid w:val="00557801"/>
    <w:rsid w:val="005648D0"/>
    <w:rsid w:val="00583B55"/>
    <w:rsid w:val="00595D69"/>
    <w:rsid w:val="005A4027"/>
    <w:rsid w:val="005B1FEB"/>
    <w:rsid w:val="005C2AE0"/>
    <w:rsid w:val="005C70C6"/>
    <w:rsid w:val="005F2977"/>
    <w:rsid w:val="005F3E97"/>
    <w:rsid w:val="006342BC"/>
    <w:rsid w:val="00637167"/>
    <w:rsid w:val="006443C1"/>
    <w:rsid w:val="00650527"/>
    <w:rsid w:val="00655A64"/>
    <w:rsid w:val="00666B74"/>
    <w:rsid w:val="0068397C"/>
    <w:rsid w:val="00693A18"/>
    <w:rsid w:val="006A227E"/>
    <w:rsid w:val="006A7AFC"/>
    <w:rsid w:val="006B6D7D"/>
    <w:rsid w:val="006D12A8"/>
    <w:rsid w:val="006D23A5"/>
    <w:rsid w:val="006E5F1B"/>
    <w:rsid w:val="006E76EE"/>
    <w:rsid w:val="006F1B8F"/>
    <w:rsid w:val="006F417A"/>
    <w:rsid w:val="00701B8B"/>
    <w:rsid w:val="00702E26"/>
    <w:rsid w:val="00703B8B"/>
    <w:rsid w:val="00713463"/>
    <w:rsid w:val="00725787"/>
    <w:rsid w:val="00731DD3"/>
    <w:rsid w:val="00780F8E"/>
    <w:rsid w:val="007836A4"/>
    <w:rsid w:val="0078602D"/>
    <w:rsid w:val="0079231A"/>
    <w:rsid w:val="00793F3E"/>
    <w:rsid w:val="007A3B10"/>
    <w:rsid w:val="007A437A"/>
    <w:rsid w:val="007A5F1D"/>
    <w:rsid w:val="007B1FB0"/>
    <w:rsid w:val="007D5246"/>
    <w:rsid w:val="007D5E2A"/>
    <w:rsid w:val="007F0DB5"/>
    <w:rsid w:val="007F59E3"/>
    <w:rsid w:val="008105CF"/>
    <w:rsid w:val="0081125C"/>
    <w:rsid w:val="00822925"/>
    <w:rsid w:val="008266B7"/>
    <w:rsid w:val="008277BB"/>
    <w:rsid w:val="00856708"/>
    <w:rsid w:val="008617EC"/>
    <w:rsid w:val="00864D67"/>
    <w:rsid w:val="008733CA"/>
    <w:rsid w:val="0087574B"/>
    <w:rsid w:val="00875903"/>
    <w:rsid w:val="00875E2A"/>
    <w:rsid w:val="008805CD"/>
    <w:rsid w:val="00896AF9"/>
    <w:rsid w:val="008B5058"/>
    <w:rsid w:val="008B52A5"/>
    <w:rsid w:val="008B73F1"/>
    <w:rsid w:val="008E4F36"/>
    <w:rsid w:val="008F2E9C"/>
    <w:rsid w:val="008F6E57"/>
    <w:rsid w:val="008F7404"/>
    <w:rsid w:val="00913ABB"/>
    <w:rsid w:val="00916823"/>
    <w:rsid w:val="00921DC2"/>
    <w:rsid w:val="009243D0"/>
    <w:rsid w:val="00936C03"/>
    <w:rsid w:val="009410C2"/>
    <w:rsid w:val="009450AE"/>
    <w:rsid w:val="009463F0"/>
    <w:rsid w:val="00956809"/>
    <w:rsid w:val="00962BAA"/>
    <w:rsid w:val="009657E2"/>
    <w:rsid w:val="00971DA3"/>
    <w:rsid w:val="009926CB"/>
    <w:rsid w:val="009941BA"/>
    <w:rsid w:val="009B702D"/>
    <w:rsid w:val="009C3CBF"/>
    <w:rsid w:val="009C4EC2"/>
    <w:rsid w:val="009E0EEB"/>
    <w:rsid w:val="009E272A"/>
    <w:rsid w:val="009E2FD1"/>
    <w:rsid w:val="009F1E33"/>
    <w:rsid w:val="009F5CFB"/>
    <w:rsid w:val="00A16671"/>
    <w:rsid w:val="00A21F8C"/>
    <w:rsid w:val="00A32889"/>
    <w:rsid w:val="00A36AD9"/>
    <w:rsid w:val="00A4055C"/>
    <w:rsid w:val="00A41D33"/>
    <w:rsid w:val="00A451A6"/>
    <w:rsid w:val="00A52899"/>
    <w:rsid w:val="00A538F7"/>
    <w:rsid w:val="00A60A11"/>
    <w:rsid w:val="00A64993"/>
    <w:rsid w:val="00A77569"/>
    <w:rsid w:val="00A85EB7"/>
    <w:rsid w:val="00AA0CED"/>
    <w:rsid w:val="00AA6216"/>
    <w:rsid w:val="00AC06CE"/>
    <w:rsid w:val="00AC123D"/>
    <w:rsid w:val="00AC2923"/>
    <w:rsid w:val="00AD13F3"/>
    <w:rsid w:val="00AE5751"/>
    <w:rsid w:val="00AE5C31"/>
    <w:rsid w:val="00AE6CD1"/>
    <w:rsid w:val="00AF1D10"/>
    <w:rsid w:val="00B05AE6"/>
    <w:rsid w:val="00B0637E"/>
    <w:rsid w:val="00B26960"/>
    <w:rsid w:val="00B33DC6"/>
    <w:rsid w:val="00B34DE5"/>
    <w:rsid w:val="00B3625F"/>
    <w:rsid w:val="00B43594"/>
    <w:rsid w:val="00B44EEB"/>
    <w:rsid w:val="00B758F3"/>
    <w:rsid w:val="00B7617C"/>
    <w:rsid w:val="00BA2A27"/>
    <w:rsid w:val="00BA58C5"/>
    <w:rsid w:val="00BB0A2E"/>
    <w:rsid w:val="00BB15A1"/>
    <w:rsid w:val="00BD1B0B"/>
    <w:rsid w:val="00BE0F4D"/>
    <w:rsid w:val="00BE762A"/>
    <w:rsid w:val="00BE7933"/>
    <w:rsid w:val="00BF06B6"/>
    <w:rsid w:val="00BF3497"/>
    <w:rsid w:val="00BF57F3"/>
    <w:rsid w:val="00C07B20"/>
    <w:rsid w:val="00C16F1F"/>
    <w:rsid w:val="00C21F15"/>
    <w:rsid w:val="00C340A9"/>
    <w:rsid w:val="00C50692"/>
    <w:rsid w:val="00C56FD8"/>
    <w:rsid w:val="00C72115"/>
    <w:rsid w:val="00C83759"/>
    <w:rsid w:val="00C8798D"/>
    <w:rsid w:val="00C94A99"/>
    <w:rsid w:val="00CA3471"/>
    <w:rsid w:val="00CA7195"/>
    <w:rsid w:val="00CD62CF"/>
    <w:rsid w:val="00CE3773"/>
    <w:rsid w:val="00CF14EE"/>
    <w:rsid w:val="00CF53A2"/>
    <w:rsid w:val="00D06A81"/>
    <w:rsid w:val="00D16D32"/>
    <w:rsid w:val="00D26FA2"/>
    <w:rsid w:val="00D31DE2"/>
    <w:rsid w:val="00D338B0"/>
    <w:rsid w:val="00D55F7D"/>
    <w:rsid w:val="00D56A53"/>
    <w:rsid w:val="00D8790F"/>
    <w:rsid w:val="00DA456E"/>
    <w:rsid w:val="00DA6479"/>
    <w:rsid w:val="00DA697C"/>
    <w:rsid w:val="00DA73FE"/>
    <w:rsid w:val="00DB0501"/>
    <w:rsid w:val="00DD74FF"/>
    <w:rsid w:val="00DE2AC8"/>
    <w:rsid w:val="00DF0095"/>
    <w:rsid w:val="00E01855"/>
    <w:rsid w:val="00E12E9E"/>
    <w:rsid w:val="00E1692B"/>
    <w:rsid w:val="00E23111"/>
    <w:rsid w:val="00E41CD6"/>
    <w:rsid w:val="00E43148"/>
    <w:rsid w:val="00E43BF0"/>
    <w:rsid w:val="00E559C6"/>
    <w:rsid w:val="00E80EB7"/>
    <w:rsid w:val="00E8640A"/>
    <w:rsid w:val="00E93693"/>
    <w:rsid w:val="00E95B17"/>
    <w:rsid w:val="00E960B3"/>
    <w:rsid w:val="00E96F41"/>
    <w:rsid w:val="00EA29CD"/>
    <w:rsid w:val="00EA7151"/>
    <w:rsid w:val="00EB0E29"/>
    <w:rsid w:val="00EC0215"/>
    <w:rsid w:val="00ED0077"/>
    <w:rsid w:val="00ED2AF9"/>
    <w:rsid w:val="00ED691C"/>
    <w:rsid w:val="00EE6779"/>
    <w:rsid w:val="00EF57D7"/>
    <w:rsid w:val="00F021D6"/>
    <w:rsid w:val="00F04AE1"/>
    <w:rsid w:val="00F05CBB"/>
    <w:rsid w:val="00F07BEB"/>
    <w:rsid w:val="00F14E50"/>
    <w:rsid w:val="00F26FC0"/>
    <w:rsid w:val="00F33296"/>
    <w:rsid w:val="00F33FDF"/>
    <w:rsid w:val="00F402CB"/>
    <w:rsid w:val="00F539DF"/>
    <w:rsid w:val="00F574A6"/>
    <w:rsid w:val="00F6718E"/>
    <w:rsid w:val="00F74AA8"/>
    <w:rsid w:val="00F828F0"/>
    <w:rsid w:val="00F82F7C"/>
    <w:rsid w:val="00F9527C"/>
    <w:rsid w:val="00F97559"/>
    <w:rsid w:val="00FA7665"/>
    <w:rsid w:val="00FB1237"/>
    <w:rsid w:val="00FB3436"/>
    <w:rsid w:val="00FC2AA3"/>
    <w:rsid w:val="00FC2ABA"/>
    <w:rsid w:val="00FC7AE0"/>
    <w:rsid w:val="00FE0DAE"/>
    <w:rsid w:val="00FE5DAB"/>
    <w:rsid w:val="00FE6B58"/>
    <w:rsid w:val="00FF5D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5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1A2479"/>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unhideWhenUsed/>
    <w:qFormat/>
    <w:rsid w:val="001A2479"/>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1A2479"/>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1A2479"/>
    <w:pPr>
      <w:keepNext/>
      <w:keepLines/>
      <w:spacing w:before="200" w:after="0"/>
      <w:outlineLvl w:val="3"/>
    </w:pPr>
    <w:rPr>
      <w:rFonts w:eastAsia="Times New Roman"/>
      <w:b/>
      <w:bCs/>
      <w:i/>
      <w:iCs/>
      <w:color w:val="006AB3"/>
    </w:rPr>
  </w:style>
  <w:style w:type="paragraph" w:styleId="berschrift5">
    <w:name w:val="heading 5"/>
    <w:basedOn w:val="Standard"/>
    <w:next w:val="Standard"/>
    <w:link w:val="berschrift5Zchn"/>
    <w:uiPriority w:val="9"/>
    <w:unhideWhenUsed/>
    <w:qFormat/>
    <w:rsid w:val="001A2479"/>
    <w:pPr>
      <w:keepNext/>
      <w:keepLines/>
      <w:spacing w:before="200" w:after="0"/>
      <w:outlineLvl w:val="4"/>
    </w:pPr>
    <w:rPr>
      <w:rFonts w:eastAsia="Times New Roman"/>
      <w:color w:val="00345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E559C6"/>
    <w:pPr>
      <w:spacing w:after="120" w:line="300" w:lineRule="atLeast"/>
      <w:jc w:val="both"/>
    </w:pPr>
    <w:rPr>
      <w:rFonts w:eastAsia="Times New Roman" w:cs="Arial"/>
      <w:szCs w:val="24"/>
      <w:lang w:eastAsia="de-DE"/>
    </w:rPr>
  </w:style>
  <w:style w:type="character" w:customStyle="1" w:styleId="Textkrper2Zchn">
    <w:name w:val="Textkörper 2 Zchn"/>
    <w:link w:val="Textkrper2"/>
    <w:rsid w:val="00E559C6"/>
    <w:rPr>
      <w:rFonts w:ascii="Arial" w:eastAsia="Times New Roman" w:hAnsi="Arial" w:cs="Arial"/>
      <w:szCs w:val="24"/>
      <w:lang w:eastAsia="de-DE"/>
    </w:rPr>
  </w:style>
  <w:style w:type="character" w:customStyle="1" w:styleId="berschrift1Zchn">
    <w:name w:val="Überschrift 1 Zchn"/>
    <w:link w:val="berschrift1"/>
    <w:uiPriority w:val="9"/>
    <w:rsid w:val="001A2479"/>
    <w:rPr>
      <w:rFonts w:ascii="Arial" w:eastAsia="Times New Roman" w:hAnsi="Arial" w:cs="Times New Roman"/>
      <w:b/>
      <w:bCs/>
      <w:color w:val="004F86"/>
      <w:sz w:val="28"/>
      <w:szCs w:val="28"/>
    </w:rPr>
  </w:style>
  <w:style w:type="character" w:customStyle="1" w:styleId="berschrift2Zchn">
    <w:name w:val="Überschrift 2 Zchn"/>
    <w:link w:val="berschrift2"/>
    <w:uiPriority w:val="9"/>
    <w:rsid w:val="001A2479"/>
    <w:rPr>
      <w:rFonts w:ascii="Arial" w:eastAsia="Times New Roman" w:hAnsi="Arial" w:cs="Times New Roman"/>
      <w:b/>
      <w:bCs/>
      <w:color w:val="006AB3"/>
      <w:sz w:val="26"/>
      <w:szCs w:val="26"/>
    </w:rPr>
  </w:style>
  <w:style w:type="character" w:customStyle="1" w:styleId="berschrift3Zchn">
    <w:name w:val="Überschrift 3 Zchn"/>
    <w:link w:val="berschrift3"/>
    <w:uiPriority w:val="9"/>
    <w:rsid w:val="001A2479"/>
    <w:rPr>
      <w:rFonts w:ascii="Arial" w:eastAsia="Times New Roman" w:hAnsi="Arial" w:cs="Times New Roman"/>
      <w:b/>
      <w:bCs/>
      <w:color w:val="006AB3"/>
    </w:rPr>
  </w:style>
  <w:style w:type="character" w:customStyle="1" w:styleId="berschrift4Zchn">
    <w:name w:val="Überschrift 4 Zchn"/>
    <w:link w:val="berschrift4"/>
    <w:uiPriority w:val="9"/>
    <w:rsid w:val="001A2479"/>
    <w:rPr>
      <w:rFonts w:ascii="Arial" w:eastAsia="Times New Roman" w:hAnsi="Arial" w:cs="Times New Roman"/>
      <w:b/>
      <w:bCs/>
      <w:i/>
      <w:iCs/>
      <w:color w:val="006AB3"/>
    </w:rPr>
  </w:style>
  <w:style w:type="character" w:customStyle="1" w:styleId="berschrift5Zchn">
    <w:name w:val="Überschrift 5 Zchn"/>
    <w:link w:val="berschrift5"/>
    <w:uiPriority w:val="9"/>
    <w:rsid w:val="001A2479"/>
    <w:rPr>
      <w:rFonts w:ascii="Arial" w:eastAsia="Times New Roman" w:hAnsi="Arial" w:cs="Times New Roman"/>
      <w:color w:val="003459"/>
    </w:rPr>
  </w:style>
  <w:style w:type="paragraph" w:styleId="Sprechblasentext">
    <w:name w:val="Balloon Text"/>
    <w:basedOn w:val="Standard"/>
    <w:link w:val="SprechblasentextZchn"/>
    <w:uiPriority w:val="99"/>
    <w:semiHidden/>
    <w:unhideWhenUsed/>
    <w:rsid w:val="009941B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941BA"/>
    <w:rPr>
      <w:rFonts w:ascii="Tahoma" w:hAnsi="Tahoma" w:cs="Tahoma"/>
      <w:sz w:val="16"/>
      <w:szCs w:val="16"/>
    </w:rPr>
  </w:style>
  <w:style w:type="paragraph" w:styleId="Kopfzeile">
    <w:name w:val="header"/>
    <w:basedOn w:val="Standard"/>
    <w:link w:val="KopfzeileZchn"/>
    <w:uiPriority w:val="99"/>
    <w:unhideWhenUsed/>
    <w:rsid w:val="003854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54B1"/>
  </w:style>
  <w:style w:type="paragraph" w:styleId="Fuzeile">
    <w:name w:val="footer"/>
    <w:basedOn w:val="Standard"/>
    <w:link w:val="FuzeileZchn"/>
    <w:uiPriority w:val="99"/>
    <w:unhideWhenUsed/>
    <w:rsid w:val="003854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54B1"/>
  </w:style>
  <w:style w:type="paragraph" w:styleId="StandardWeb">
    <w:name w:val="Normal (Web)"/>
    <w:basedOn w:val="Standard"/>
    <w:uiPriority w:val="99"/>
    <w:semiHidden/>
    <w:unhideWhenUsed/>
    <w:rsid w:val="005014B9"/>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46660B"/>
    <w:pPr>
      <w:ind w:left="720"/>
      <w:contextualSpacing/>
    </w:pPr>
  </w:style>
  <w:style w:type="table" w:styleId="Tabellenraster">
    <w:name w:val="Table Grid"/>
    <w:basedOn w:val="NormaleTabelle"/>
    <w:uiPriority w:val="59"/>
    <w:rsid w:val="009E2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1">
    <w:name w:val="Light Grid Accent 1"/>
    <w:basedOn w:val="NormaleTabelle"/>
    <w:uiPriority w:val="62"/>
    <w:rsid w:val="006F1B8F"/>
    <w:tblPr>
      <w:tblStyleRowBandSize w:val="1"/>
      <w:tblStyleColBandSize w:val="1"/>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Pr>
    <w:tblStylePr w:type="firstRow">
      <w:pPr>
        <w:spacing w:before="0" w:after="0" w:line="240" w:lineRule="auto"/>
      </w:pPr>
      <w:rPr>
        <w:rFonts w:ascii="Arial" w:eastAsia="Times New Roman" w:hAnsi="Arial" w:cs="Times New Roman"/>
        <w:b/>
        <w:bCs/>
      </w:rPr>
      <w:tblPr/>
      <w:tcPr>
        <w:tcBorders>
          <w:top w:val="single" w:sz="8" w:space="0" w:color="006AB3"/>
          <w:left w:val="single" w:sz="8" w:space="0" w:color="006AB3"/>
          <w:bottom w:val="single" w:sz="18" w:space="0" w:color="006AB3"/>
          <w:right w:val="single" w:sz="8" w:space="0" w:color="006AB3"/>
          <w:insideH w:val="nil"/>
          <w:insideV w:val="single" w:sz="8" w:space="0" w:color="006AB3"/>
        </w:tcBorders>
      </w:tcPr>
    </w:tblStylePr>
    <w:tblStylePr w:type="lastRow">
      <w:pPr>
        <w:spacing w:before="0" w:after="0" w:line="240" w:lineRule="auto"/>
      </w:pPr>
      <w:rPr>
        <w:rFonts w:ascii="Arial" w:eastAsia="Times New Roman" w:hAnsi="Arial" w:cs="Times New Roman"/>
        <w:b/>
        <w:bCs/>
      </w:rPr>
      <w:tblPr/>
      <w:tcPr>
        <w:tcBorders>
          <w:top w:val="double" w:sz="6" w:space="0" w:color="006AB3"/>
          <w:left w:val="single" w:sz="8" w:space="0" w:color="006AB3"/>
          <w:bottom w:val="single" w:sz="8" w:space="0" w:color="006AB3"/>
          <w:right w:val="single" w:sz="8" w:space="0" w:color="006AB3"/>
          <w:insideH w:val="nil"/>
          <w:insideV w:val="single" w:sz="8" w:space="0" w:color="006AB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6AB3"/>
          <w:left w:val="single" w:sz="8" w:space="0" w:color="006AB3"/>
          <w:bottom w:val="single" w:sz="8" w:space="0" w:color="006AB3"/>
          <w:right w:val="single" w:sz="8" w:space="0" w:color="006AB3"/>
        </w:tcBorders>
      </w:tcPr>
    </w:tblStylePr>
    <w:tblStylePr w:type="band1Vert">
      <w:tblPr/>
      <w:tcPr>
        <w:tcBorders>
          <w:top w:val="single" w:sz="8" w:space="0" w:color="006AB3"/>
          <w:left w:val="single" w:sz="8" w:space="0" w:color="006AB3"/>
          <w:bottom w:val="single" w:sz="8" w:space="0" w:color="006AB3"/>
          <w:right w:val="single" w:sz="8" w:space="0" w:color="006AB3"/>
        </w:tcBorders>
        <w:shd w:val="clear" w:color="auto" w:fill="ADDDFF"/>
      </w:tcPr>
    </w:tblStylePr>
    <w:tblStylePr w:type="band1Horz">
      <w:tblPr/>
      <w:tcPr>
        <w:tcBorders>
          <w:top w:val="single" w:sz="8" w:space="0" w:color="006AB3"/>
          <w:left w:val="single" w:sz="8" w:space="0" w:color="006AB3"/>
          <w:bottom w:val="single" w:sz="8" w:space="0" w:color="006AB3"/>
          <w:right w:val="single" w:sz="8" w:space="0" w:color="006AB3"/>
          <w:insideV w:val="single" w:sz="8" w:space="0" w:color="006AB3"/>
        </w:tcBorders>
        <w:shd w:val="clear" w:color="auto" w:fill="ADDDFF"/>
      </w:tcPr>
    </w:tblStylePr>
    <w:tblStylePr w:type="band2Horz">
      <w:tblPr/>
      <w:tcPr>
        <w:tcBorders>
          <w:top w:val="single" w:sz="8" w:space="0" w:color="006AB3"/>
          <w:left w:val="single" w:sz="8" w:space="0" w:color="006AB3"/>
          <w:bottom w:val="single" w:sz="8" w:space="0" w:color="006AB3"/>
          <w:right w:val="single" w:sz="8" w:space="0" w:color="006AB3"/>
          <w:insideV w:val="single" w:sz="8" w:space="0" w:color="006AB3"/>
        </w:tcBorders>
      </w:tcPr>
    </w:tblStylePr>
  </w:style>
  <w:style w:type="character" w:customStyle="1" w:styleId="A32">
    <w:name w:val="A3+2"/>
    <w:uiPriority w:val="99"/>
    <w:rsid w:val="00F04AE1"/>
    <w:rPr>
      <w:rFonts w:cs="Arial Black"/>
      <w:b/>
      <w:bCs/>
      <w:color w:val="000000"/>
      <w:sz w:val="54"/>
      <w:szCs w:val="54"/>
    </w:rPr>
  </w:style>
  <w:style w:type="paragraph" w:styleId="Untertitel">
    <w:name w:val="Subtitle"/>
    <w:basedOn w:val="Standard"/>
    <w:next w:val="Standard"/>
    <w:link w:val="UntertitelZchn"/>
    <w:uiPriority w:val="11"/>
    <w:qFormat/>
    <w:rsid w:val="008F2E9C"/>
    <w:pPr>
      <w:numPr>
        <w:ilvl w:val="1"/>
      </w:numPr>
    </w:pPr>
    <w:rPr>
      <w:rFonts w:eastAsia="Times New Roman"/>
      <w:i/>
      <w:iCs/>
      <w:color w:val="006AB3"/>
      <w:spacing w:val="15"/>
      <w:sz w:val="24"/>
      <w:szCs w:val="24"/>
    </w:rPr>
  </w:style>
  <w:style w:type="character" w:customStyle="1" w:styleId="UntertitelZchn">
    <w:name w:val="Untertitel Zchn"/>
    <w:link w:val="Untertitel"/>
    <w:uiPriority w:val="11"/>
    <w:rsid w:val="008F2E9C"/>
    <w:rPr>
      <w:rFonts w:ascii="Arial" w:eastAsia="Times New Roman" w:hAnsi="Arial" w:cs="Times New Roman"/>
      <w:i/>
      <w:iCs/>
      <w:color w:val="006AB3"/>
      <w:spacing w:val="15"/>
      <w:sz w:val="24"/>
      <w:szCs w:val="24"/>
    </w:rPr>
  </w:style>
  <w:style w:type="character" w:styleId="Hyperlink">
    <w:name w:val="Hyperlink"/>
    <w:uiPriority w:val="99"/>
    <w:unhideWhenUsed/>
    <w:rsid w:val="00AF1D10"/>
    <w:rPr>
      <w:color w:val="002060"/>
      <w:u w:val="single"/>
    </w:rPr>
  </w:style>
  <w:style w:type="character" w:styleId="Kommentarzeichen">
    <w:name w:val="annotation reference"/>
    <w:basedOn w:val="Absatz-Standardschriftart"/>
    <w:uiPriority w:val="99"/>
    <w:semiHidden/>
    <w:unhideWhenUsed/>
    <w:rsid w:val="007A5F1D"/>
    <w:rPr>
      <w:sz w:val="16"/>
      <w:szCs w:val="16"/>
    </w:rPr>
  </w:style>
  <w:style w:type="paragraph" w:styleId="Kommentartext">
    <w:name w:val="annotation text"/>
    <w:basedOn w:val="Standard"/>
    <w:link w:val="KommentartextZchn"/>
    <w:uiPriority w:val="99"/>
    <w:semiHidden/>
    <w:unhideWhenUsed/>
    <w:rsid w:val="007A5F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5F1D"/>
    <w:rPr>
      <w:lang w:eastAsia="en-US"/>
    </w:rPr>
  </w:style>
  <w:style w:type="paragraph" w:styleId="Kommentarthema">
    <w:name w:val="annotation subject"/>
    <w:basedOn w:val="Kommentartext"/>
    <w:next w:val="Kommentartext"/>
    <w:link w:val="KommentarthemaZchn"/>
    <w:uiPriority w:val="99"/>
    <w:semiHidden/>
    <w:unhideWhenUsed/>
    <w:rsid w:val="007A5F1D"/>
    <w:rPr>
      <w:b/>
      <w:bCs/>
    </w:rPr>
  </w:style>
  <w:style w:type="character" w:customStyle="1" w:styleId="KommentarthemaZchn">
    <w:name w:val="Kommentarthema Zchn"/>
    <w:basedOn w:val="KommentartextZchn"/>
    <w:link w:val="Kommentarthema"/>
    <w:uiPriority w:val="99"/>
    <w:semiHidden/>
    <w:rsid w:val="007A5F1D"/>
    <w:rPr>
      <w:b/>
      <w:bCs/>
      <w:lang w:eastAsia="en-US"/>
    </w:rPr>
  </w:style>
  <w:style w:type="paragraph" w:styleId="Funotentext">
    <w:name w:val="footnote text"/>
    <w:basedOn w:val="Standard"/>
    <w:link w:val="FunotentextZchn"/>
    <w:uiPriority w:val="99"/>
    <w:semiHidden/>
    <w:unhideWhenUsed/>
    <w:rsid w:val="00497DA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97DAF"/>
    <w:rPr>
      <w:lang w:eastAsia="en-US"/>
    </w:rPr>
  </w:style>
  <w:style w:type="character" w:styleId="Funotenzeichen">
    <w:name w:val="footnote reference"/>
    <w:basedOn w:val="Absatz-Standardschriftart"/>
    <w:uiPriority w:val="99"/>
    <w:semiHidden/>
    <w:unhideWhenUsed/>
    <w:rsid w:val="00497DAF"/>
    <w:rPr>
      <w:vertAlign w:val="superscript"/>
    </w:rPr>
  </w:style>
  <w:style w:type="character" w:styleId="NichtaufgelsteErwhnung">
    <w:name w:val="Unresolved Mention"/>
    <w:basedOn w:val="Absatz-Standardschriftart"/>
    <w:uiPriority w:val="99"/>
    <w:semiHidden/>
    <w:unhideWhenUsed/>
    <w:rsid w:val="00497DAF"/>
    <w:rPr>
      <w:color w:val="605E5C"/>
      <w:shd w:val="clear" w:color="auto" w:fill="E1DFDD"/>
    </w:rPr>
  </w:style>
  <w:style w:type="character" w:styleId="BesuchterLink">
    <w:name w:val="FollowedHyperlink"/>
    <w:basedOn w:val="Absatz-Standardschriftart"/>
    <w:uiPriority w:val="99"/>
    <w:semiHidden/>
    <w:unhideWhenUsed/>
    <w:rsid w:val="003921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450093">
      <w:bodyDiv w:val="1"/>
      <w:marLeft w:val="0"/>
      <w:marRight w:val="0"/>
      <w:marTop w:val="0"/>
      <w:marBottom w:val="0"/>
      <w:divBdr>
        <w:top w:val="none" w:sz="0" w:space="0" w:color="auto"/>
        <w:left w:val="none" w:sz="0" w:space="0" w:color="auto"/>
        <w:bottom w:val="none" w:sz="0" w:space="0" w:color="auto"/>
        <w:right w:val="none" w:sz="0" w:space="0" w:color="auto"/>
      </w:divBdr>
    </w:div>
    <w:div w:id="18901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FEA85-12C7-4DBD-92E2-51EF1DED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770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2019-11-13T21:56:00Z</dcterms:created>
  <dcterms:modified xsi:type="dcterms:W3CDTF">2019-11-13T21:57:00Z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1640414224</vt:i4>
  </property>
  <property fmtid="{D5CDD505-2E9C-101B-9397-08002B2CF9AE}" pid="4" name="_PreviousAdHocReviewCycleID">
    <vt:i4>1740343018</vt:i4>
  </property>
  <property fmtid="{D5CDD505-2E9C-101B-9397-08002B2CF9AE}" pid="5" name="_ReviewingToolsShownOnce">
    <vt:lpwstr/>
  </property>
</Properties>
</file>